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D8" w:rsidRDefault="00E223D8" w:rsidP="00E223D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30"/>
          <w:szCs w:val="30"/>
          <w:u w:val="single"/>
        </w:rPr>
        <w:t>Press Release</w:t>
      </w:r>
    </w:p>
    <w:p w:rsidR="00E223D8" w:rsidRDefault="00E223D8" w:rsidP="00E223D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C0C0C"/>
          <w:sz w:val="32"/>
          <w:szCs w:val="32"/>
        </w:rPr>
        <w:t xml:space="preserve">Permanent Representative of Bangladesh to the UN Ambassador Rabab Fatima Presented copies of Credentials to Peru  </w:t>
      </w:r>
    </w:p>
    <w:p w:rsidR="00E223D8" w:rsidRDefault="00E223D8" w:rsidP="00E223D8">
      <w:pPr>
        <w:spacing w:after="0" w:line="240" w:lineRule="auto"/>
        <w:jc w:val="center"/>
        <w:rPr>
          <w:rFonts w:ascii="Times New Roman" w:eastAsia="Times New Roman" w:hAnsi="Times New Roman"/>
          <w:sz w:val="24"/>
          <w:szCs w:val="24"/>
        </w:rPr>
      </w:pPr>
    </w:p>
    <w:p w:rsidR="00E223D8" w:rsidRDefault="00E223D8" w:rsidP="00E223D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bCs/>
          <w:sz w:val="26"/>
          <w:szCs w:val="26"/>
        </w:rPr>
        <w:t>New York, 25 March 2021:</w:t>
      </w:r>
    </w:p>
    <w:p w:rsidR="00E223D8" w:rsidRDefault="00E223D8" w:rsidP="00E223D8">
      <w:pPr>
        <w:spacing w:after="0" w:line="240" w:lineRule="auto"/>
        <w:ind w:firstLine="720"/>
        <w:jc w:val="both"/>
        <w:rPr>
          <w:rFonts w:ascii="Times New Roman" w:eastAsia="Times New Roman" w:hAnsi="Times New Roman"/>
          <w:sz w:val="24"/>
          <w:szCs w:val="24"/>
        </w:rPr>
      </w:pPr>
      <w:r>
        <w:rPr>
          <w:rFonts w:ascii="Cambria" w:eastAsia="Times New Roman" w:hAnsi="Cambria"/>
          <w:color w:val="0C0C0C"/>
          <w:sz w:val="28"/>
        </w:rPr>
        <w:t>Rabab Fatima, Permanent Representative of Bangladesh to the United Nations in New York and the concurrently accredited Ambassador of Bangladesh to Peru with residence in New York presented her copies of credentials to the Foreign Minister of Peru, Allan Wagner Tizon at a virtual ceremony today. </w:t>
      </w:r>
    </w:p>
    <w:p w:rsidR="00E223D8" w:rsidRDefault="00E223D8" w:rsidP="00E223D8">
      <w:pPr>
        <w:spacing w:after="0" w:line="240" w:lineRule="auto"/>
        <w:jc w:val="both"/>
        <w:rPr>
          <w:rFonts w:ascii="Times New Roman" w:eastAsia="Times New Roman" w:hAnsi="Times New Roman"/>
          <w:sz w:val="24"/>
          <w:szCs w:val="24"/>
        </w:rPr>
      </w:pPr>
      <w:r>
        <w:rPr>
          <w:rFonts w:ascii="Cambria" w:eastAsia="Times New Roman" w:hAnsi="Cambria"/>
          <w:color w:val="0C0C0C"/>
          <w:sz w:val="28"/>
        </w:rPr>
        <w:t>            Ambassador Fatima conveyed the greetings of the President and Prime Minister of Bangladesh to the Peruvian Government and people. She mentioned that her presentation of credentials coincides with the celebration of the 50</w:t>
      </w:r>
      <w:r>
        <w:rPr>
          <w:rFonts w:ascii="Cambria" w:eastAsia="Times New Roman" w:hAnsi="Cambria"/>
          <w:color w:val="0C0C0C"/>
          <w:sz w:val="28"/>
          <w:vertAlign w:val="superscript"/>
        </w:rPr>
        <w:t>th</w:t>
      </w:r>
      <w:r>
        <w:rPr>
          <w:rFonts w:ascii="Cambria" w:eastAsia="Times New Roman" w:hAnsi="Cambria"/>
          <w:color w:val="0C0C0C"/>
          <w:sz w:val="28"/>
        </w:rPr>
        <w:t> anniversary of Bangladesh’s independence. </w:t>
      </w:r>
    </w:p>
    <w:p w:rsidR="00E223D8" w:rsidRDefault="00E223D8" w:rsidP="00E223D8">
      <w:pPr>
        <w:spacing w:after="0" w:line="240" w:lineRule="auto"/>
        <w:ind w:firstLine="720"/>
        <w:jc w:val="both"/>
        <w:rPr>
          <w:rFonts w:ascii="Times New Roman" w:eastAsia="Times New Roman" w:hAnsi="Times New Roman"/>
          <w:sz w:val="24"/>
          <w:szCs w:val="24"/>
        </w:rPr>
      </w:pPr>
      <w:r>
        <w:rPr>
          <w:rFonts w:ascii="Cambria" w:eastAsia="Times New Roman" w:hAnsi="Cambria"/>
          <w:color w:val="0C0C0C"/>
          <w:sz w:val="28"/>
        </w:rPr>
        <w:t>She reiterated her commitment to work towards strengthening the ties of friendship and excellent relations between the two countries and peoples, at all fronts, bilateral as well as multilateral. She conveyed the best wishes of the government of Bangladesh for the continued progress and prosperity of Peru, especially during this challenging time brought by the Covid-19 pandemic.</w:t>
      </w:r>
    </w:p>
    <w:p w:rsidR="00E223D8" w:rsidRDefault="00E223D8" w:rsidP="00E223D8">
      <w:pPr>
        <w:spacing w:before="100" w:beforeAutospacing="1" w:after="100" w:afterAutospacing="1" w:line="240" w:lineRule="auto"/>
        <w:ind w:firstLine="720"/>
        <w:jc w:val="both"/>
        <w:rPr>
          <w:rFonts w:ascii="Times New Roman" w:eastAsia="Times New Roman" w:hAnsi="Times New Roman"/>
          <w:sz w:val="24"/>
          <w:szCs w:val="24"/>
        </w:rPr>
      </w:pPr>
      <w:r>
        <w:rPr>
          <w:rFonts w:ascii="Cambria" w:eastAsia="Times New Roman" w:hAnsi="Cambria"/>
          <w:color w:val="0C0C0C"/>
          <w:sz w:val="28"/>
        </w:rPr>
        <w:t>The Ambassadors of 13 countries presented their copies of credentials to the Foreign Minister of Peru on the same day.</w:t>
      </w:r>
    </w:p>
    <w:p w:rsidR="00E223D8" w:rsidRDefault="00E223D8" w:rsidP="00E223D8">
      <w:pPr>
        <w:spacing w:after="0" w:line="240" w:lineRule="auto"/>
        <w:ind w:firstLine="720"/>
        <w:jc w:val="both"/>
        <w:rPr>
          <w:rFonts w:ascii="Cambria" w:eastAsia="Times New Roman" w:hAnsi="Cambria"/>
          <w:color w:val="0C0C0C"/>
          <w:sz w:val="28"/>
          <w:szCs w:val="28"/>
        </w:rPr>
      </w:pPr>
      <w:r>
        <w:rPr>
          <w:rFonts w:ascii="Cambria" w:eastAsia="Times New Roman" w:hAnsi="Cambria"/>
          <w:color w:val="0C0C0C"/>
          <w:sz w:val="28"/>
        </w:rPr>
        <w:t>Due to the extraordinary situation posed by the COVID-19 pandemic, the Peruvian authority organized this virtual event, which concurrently accredits Ambassador Fatima as non-resident Ambassador of Bangladesh to Peru. The formal ceremony for presenting the credentials to the Peruvian President will be held at a suitable date later.</w:t>
      </w:r>
    </w:p>
    <w:p w:rsidR="00E223D8" w:rsidRDefault="00E223D8" w:rsidP="00E223D8">
      <w:pPr>
        <w:spacing w:after="0" w:line="240" w:lineRule="auto"/>
        <w:ind w:firstLine="720"/>
        <w:jc w:val="both"/>
        <w:rPr>
          <w:rFonts w:ascii="Cambria" w:eastAsia="Times New Roman" w:hAnsi="Cambria"/>
          <w:color w:val="0C0C0C"/>
          <w:sz w:val="28"/>
        </w:rPr>
      </w:pPr>
      <w:r>
        <w:rPr>
          <w:rFonts w:ascii="Cambria" w:eastAsia="Times New Roman" w:hAnsi="Cambria"/>
          <w:color w:val="0C0C0C"/>
          <w:sz w:val="28"/>
        </w:rPr>
        <w:t>It may be mentioned here that that there are some Bangladeshi nationals in Peru. The Permanent Mission in New York extends necessary cooperation and support to them as required.</w:t>
      </w:r>
    </w:p>
    <w:p w:rsidR="00E223D8" w:rsidRDefault="00E223D8" w:rsidP="00E223D8">
      <w:pPr>
        <w:spacing w:after="0" w:line="240" w:lineRule="auto"/>
        <w:ind w:firstLine="720"/>
        <w:jc w:val="center"/>
        <w:rPr>
          <w:rFonts w:ascii="Cambria" w:eastAsia="Times New Roman" w:hAnsi="Cambria"/>
          <w:color w:val="0C0C0C"/>
          <w:sz w:val="28"/>
        </w:rPr>
      </w:pPr>
      <w:r>
        <w:rPr>
          <w:rFonts w:ascii="Cambria" w:eastAsia="Times New Roman" w:hAnsi="Cambria"/>
          <w:color w:val="0C0C0C"/>
          <w:sz w:val="28"/>
        </w:rPr>
        <w:t>***</w:t>
      </w:r>
    </w:p>
    <w:p w:rsidR="00E223D8" w:rsidRDefault="00E223D8" w:rsidP="00E223D8">
      <w:pPr>
        <w:spacing w:after="0" w:line="240" w:lineRule="auto"/>
        <w:ind w:firstLine="720"/>
        <w:jc w:val="both"/>
        <w:rPr>
          <w:rFonts w:ascii="Times New Roman" w:eastAsia="Times New Roman" w:hAnsi="Times New Roman"/>
          <w:sz w:val="24"/>
          <w:szCs w:val="24"/>
        </w:rPr>
      </w:pPr>
    </w:p>
    <w:p w:rsidR="00176BB0" w:rsidRPr="00E223D8" w:rsidRDefault="00176BB0" w:rsidP="00E223D8">
      <w:pPr>
        <w:rPr>
          <w:szCs w:val="28"/>
        </w:rPr>
      </w:pPr>
    </w:p>
    <w:sectPr w:rsidR="00176BB0" w:rsidRPr="00E223D8" w:rsidSect="00F53C15">
      <w:headerReference w:type="default" r:id="rId7"/>
      <w:footerReference w:type="default" r:id="rId8"/>
      <w:pgSz w:w="12240" w:h="15840" w:code="1"/>
      <w:pgMar w:top="2304" w:right="864"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49" w:rsidRDefault="00037149" w:rsidP="00DD43A2">
      <w:pPr>
        <w:spacing w:after="0" w:line="240" w:lineRule="auto"/>
      </w:pPr>
      <w:r>
        <w:separator/>
      </w:r>
    </w:p>
  </w:endnote>
  <w:endnote w:type="continuationSeparator" w:id="1">
    <w:p w:rsidR="00037149" w:rsidRDefault="00037149"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B00EF6" w:rsidP="00FA434D">
    <w:pPr>
      <w:spacing w:after="0" w:line="240" w:lineRule="auto"/>
      <w:ind w:right="-360" w:hanging="360"/>
      <w:jc w:val="center"/>
      <w:rPr>
        <w:color w:val="000000"/>
        <w:szCs w:val="20"/>
      </w:rPr>
    </w:pPr>
    <w:r w:rsidRPr="00B00EF6">
      <w:rPr>
        <w:noProof/>
        <w:color w:val="000000"/>
        <w:sz w:val="24"/>
        <w:szCs w:val="24"/>
      </w:rPr>
      <w:pict>
        <v:shapetype id="_x0000_t32" coordsize="21600,21600" o:spt="32" o:oned="t" path="m,l21600,21600e" filled="f">
          <v:path arrowok="t" fillok="f" o:connecttype="none"/>
          <o:lock v:ext="edit" shapetype="t"/>
        </v:shapetype>
        <v:shape id="_x0000_s1025" type="#_x0000_t32" style="position:absolute;left:0;text-align:left;margin-left:-72.7pt;margin-top:0;width:612pt;height:0;z-index:251657728" o:connectortype="straight"/>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(212) 867</w:t>
    </w:r>
    <w:r>
      <w:rPr>
        <w:color w:val="000000"/>
        <w:szCs w:val="20"/>
      </w:rPr>
      <w:t xml:space="preserve"> </w:t>
    </w:r>
    <w:r w:rsidRPr="00D11FAB">
      <w:rPr>
        <w:color w:val="000000"/>
        <w:szCs w:val="20"/>
      </w:rPr>
      <w:t xml:space="preserve">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(212) 972</w:t>
    </w:r>
    <w:r>
      <w:rPr>
        <w:color w:val="000000"/>
        <w:szCs w:val="20"/>
      </w:rPr>
      <w:t xml:space="preserve"> </w:t>
    </w:r>
    <w:r w:rsidRPr="00D11FAB">
      <w:rPr>
        <w:color w:val="000000"/>
        <w:szCs w:val="20"/>
      </w:rPr>
      <w:t xml:space="preserve">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Pr>
        <w:color w:val="000000"/>
        <w:szCs w:val="20"/>
      </w:rPr>
      <w:t xml:space="preserve"> </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49" w:rsidRDefault="00037149" w:rsidP="00DD43A2">
      <w:pPr>
        <w:spacing w:after="0" w:line="240" w:lineRule="auto"/>
      </w:pPr>
      <w:r>
        <w:separator/>
      </w:r>
    </w:p>
  </w:footnote>
  <w:footnote w:type="continuationSeparator" w:id="1">
    <w:p w:rsidR="00037149" w:rsidRDefault="00037149"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Ind w:w="-72" w:type="dxa"/>
      <w:tblLayout w:type="fixed"/>
      <w:tblLook w:val="04A0"/>
    </w:tblPr>
    <w:tblGrid>
      <w:gridCol w:w="2160"/>
      <w:gridCol w:w="5220"/>
      <w:gridCol w:w="2250"/>
    </w:tblGrid>
    <w:tr w:rsidR="00B4173F" w:rsidTr="000A788E">
      <w:trPr>
        <w:trHeight w:val="1296"/>
      </w:trPr>
      <w:tc>
        <w:tcPr>
          <w:tcW w:w="2160" w:type="dxa"/>
          <w:vAlign w:val="center"/>
        </w:tcPr>
        <w:p w:rsidR="00B4173F" w:rsidRPr="000A788E" w:rsidRDefault="008B51C4" w:rsidP="000A788E">
          <w:pPr>
            <w:spacing w:after="0" w:line="240" w:lineRule="auto"/>
            <w:jc w:val="center"/>
            <w:rPr>
              <w:rFonts w:ascii="Cambria" w:hAnsi="Cambria" w:cs="Calibri"/>
              <w:b/>
              <w:w w:val="115"/>
              <w:sz w:val="24"/>
              <w:szCs w:val="24"/>
            </w:rPr>
          </w:pPr>
          <w:r>
            <w:rPr>
              <w:rFonts w:ascii="Cambria" w:hAnsi="Cambria" w:cs="Calibri"/>
              <w:b/>
              <w:noProof/>
              <w:w w:val="115"/>
              <w:sz w:val="24"/>
              <w:szCs w:val="24"/>
              <w:lang w:bidi="bn-BD"/>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0A788E" w:rsidRDefault="00B4173F" w:rsidP="000A788E">
          <w:pPr>
            <w:spacing w:after="0" w:line="240" w:lineRule="auto"/>
            <w:jc w:val="center"/>
            <w:rPr>
              <w:rFonts w:ascii="Cambria" w:hAnsi="Cambria"/>
              <w:b/>
              <w:sz w:val="18"/>
              <w:szCs w:val="24"/>
            </w:rPr>
          </w:pPr>
        </w:p>
        <w:p w:rsidR="00B4173F" w:rsidRPr="000A788E" w:rsidRDefault="00B4173F" w:rsidP="000A788E">
          <w:pPr>
            <w:spacing w:after="0" w:line="240" w:lineRule="auto"/>
            <w:ind w:left="-108" w:right="72"/>
            <w:jc w:val="center"/>
            <w:rPr>
              <w:rFonts w:ascii="SutonnyMJ" w:hAnsi="SutonnyMJ" w:cs="SutonnyMJ"/>
              <w:b/>
              <w:w w:val="115"/>
              <w:sz w:val="28"/>
              <w:szCs w:val="26"/>
            </w:rPr>
          </w:pPr>
          <w:r w:rsidRPr="000A788E">
            <w:rPr>
              <w:rFonts w:ascii="SutonnyMJ" w:hAnsi="SutonnyMJ" w:cs="SutonnyMJ"/>
              <w:b/>
              <w:w w:val="115"/>
              <w:sz w:val="28"/>
              <w:szCs w:val="26"/>
            </w:rPr>
            <w:t>RvwZms‡N evsjv‡`k ¯’vqx wgkb, wbDBqK©</w:t>
          </w:r>
        </w:p>
        <w:p w:rsidR="00B4173F" w:rsidRPr="000A788E" w:rsidRDefault="00B4173F" w:rsidP="000A788E">
          <w:pPr>
            <w:spacing w:after="0" w:line="240" w:lineRule="auto"/>
            <w:jc w:val="center"/>
            <w:rPr>
              <w:rFonts w:ascii="Cambria" w:hAnsi="Cambria"/>
              <w:b/>
              <w:sz w:val="36"/>
              <w:szCs w:val="24"/>
            </w:rPr>
          </w:pPr>
          <w:r w:rsidRPr="000A788E">
            <w:rPr>
              <w:rFonts w:ascii="Cambria" w:hAnsi="Cambria"/>
              <w:b/>
              <w:sz w:val="24"/>
              <w:szCs w:val="24"/>
            </w:rPr>
            <w:t>Permanent Mission of Bangladesh to the United Nations, New York</w:t>
          </w:r>
        </w:p>
      </w:tc>
      <w:tc>
        <w:tcPr>
          <w:tcW w:w="2250" w:type="dxa"/>
          <w:vAlign w:val="center"/>
        </w:tcPr>
        <w:p w:rsidR="00B4173F" w:rsidRPr="000A788E" w:rsidRDefault="008B51C4" w:rsidP="000A788E">
          <w:pPr>
            <w:spacing w:after="0" w:line="240" w:lineRule="auto"/>
            <w:jc w:val="center"/>
            <w:rPr>
              <w:rFonts w:ascii="Cambria" w:hAnsi="Cambria"/>
              <w:b/>
              <w:sz w:val="36"/>
              <w:szCs w:val="24"/>
            </w:rPr>
          </w:pPr>
          <w:r>
            <w:rPr>
              <w:rFonts w:ascii="Cambria" w:hAnsi="Cambria"/>
              <w:b/>
              <w:noProof/>
              <w:sz w:val="36"/>
              <w:szCs w:val="24"/>
              <w:lang w:bidi="bn-BD"/>
            </w:rPr>
            <w:drawing>
              <wp:inline distT="0" distB="0" distL="0" distR="0">
                <wp:extent cx="1240790" cy="9899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40790"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63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FB6F56"/>
    <w:rsid w:val="00000312"/>
    <w:rsid w:val="00003077"/>
    <w:rsid w:val="0001346F"/>
    <w:rsid w:val="000225C4"/>
    <w:rsid w:val="000228F8"/>
    <w:rsid w:val="00037149"/>
    <w:rsid w:val="000453D3"/>
    <w:rsid w:val="000507E0"/>
    <w:rsid w:val="00051136"/>
    <w:rsid w:val="00066958"/>
    <w:rsid w:val="00073127"/>
    <w:rsid w:val="000912AC"/>
    <w:rsid w:val="00095805"/>
    <w:rsid w:val="000A2D77"/>
    <w:rsid w:val="000A788E"/>
    <w:rsid w:val="000A7C3B"/>
    <w:rsid w:val="000B08F4"/>
    <w:rsid w:val="000B37DA"/>
    <w:rsid w:val="000B541C"/>
    <w:rsid w:val="000B6090"/>
    <w:rsid w:val="000D32D1"/>
    <w:rsid w:val="000D68B6"/>
    <w:rsid w:val="001029D4"/>
    <w:rsid w:val="00102E2C"/>
    <w:rsid w:val="001203A1"/>
    <w:rsid w:val="00121F92"/>
    <w:rsid w:val="00133AF7"/>
    <w:rsid w:val="0013642C"/>
    <w:rsid w:val="0013656A"/>
    <w:rsid w:val="00140B2B"/>
    <w:rsid w:val="001458B6"/>
    <w:rsid w:val="00174603"/>
    <w:rsid w:val="00176BB0"/>
    <w:rsid w:val="00183605"/>
    <w:rsid w:val="00185695"/>
    <w:rsid w:val="00190682"/>
    <w:rsid w:val="0019703F"/>
    <w:rsid w:val="001A002B"/>
    <w:rsid w:val="001A3480"/>
    <w:rsid w:val="001B04E7"/>
    <w:rsid w:val="001B5223"/>
    <w:rsid w:val="001C5146"/>
    <w:rsid w:val="0020255D"/>
    <w:rsid w:val="00206524"/>
    <w:rsid w:val="00206F83"/>
    <w:rsid w:val="00214854"/>
    <w:rsid w:val="0021687A"/>
    <w:rsid w:val="0022293C"/>
    <w:rsid w:val="0023449A"/>
    <w:rsid w:val="0024590B"/>
    <w:rsid w:val="0024735F"/>
    <w:rsid w:val="00247594"/>
    <w:rsid w:val="00253F36"/>
    <w:rsid w:val="00256FCC"/>
    <w:rsid w:val="00260830"/>
    <w:rsid w:val="002640FF"/>
    <w:rsid w:val="002912C2"/>
    <w:rsid w:val="002930C8"/>
    <w:rsid w:val="00296254"/>
    <w:rsid w:val="00297AFA"/>
    <w:rsid w:val="002A0B88"/>
    <w:rsid w:val="002C5810"/>
    <w:rsid w:val="002C6E63"/>
    <w:rsid w:val="002D5AFB"/>
    <w:rsid w:val="002D5B1B"/>
    <w:rsid w:val="002D6BF5"/>
    <w:rsid w:val="002E4FBB"/>
    <w:rsid w:val="002F5ABE"/>
    <w:rsid w:val="003005EA"/>
    <w:rsid w:val="003223FC"/>
    <w:rsid w:val="0032452A"/>
    <w:rsid w:val="00332855"/>
    <w:rsid w:val="00332DFC"/>
    <w:rsid w:val="003374CD"/>
    <w:rsid w:val="00337E3C"/>
    <w:rsid w:val="00340B34"/>
    <w:rsid w:val="00370E75"/>
    <w:rsid w:val="00393A98"/>
    <w:rsid w:val="003A06AB"/>
    <w:rsid w:val="003A4622"/>
    <w:rsid w:val="003A5B13"/>
    <w:rsid w:val="003B1206"/>
    <w:rsid w:val="003C1CE5"/>
    <w:rsid w:val="003C3A30"/>
    <w:rsid w:val="003D1FA9"/>
    <w:rsid w:val="003E7D0D"/>
    <w:rsid w:val="0041091B"/>
    <w:rsid w:val="004151CC"/>
    <w:rsid w:val="00420CF7"/>
    <w:rsid w:val="00421F37"/>
    <w:rsid w:val="004223F5"/>
    <w:rsid w:val="004229A0"/>
    <w:rsid w:val="00425DB5"/>
    <w:rsid w:val="00450F8A"/>
    <w:rsid w:val="00456BEF"/>
    <w:rsid w:val="00457711"/>
    <w:rsid w:val="00470A70"/>
    <w:rsid w:val="00483FF0"/>
    <w:rsid w:val="0049380E"/>
    <w:rsid w:val="004A2449"/>
    <w:rsid w:val="004B2B37"/>
    <w:rsid w:val="004B6B7C"/>
    <w:rsid w:val="004C3CB2"/>
    <w:rsid w:val="004D2C91"/>
    <w:rsid w:val="004D34EA"/>
    <w:rsid w:val="004D4C25"/>
    <w:rsid w:val="004F5F90"/>
    <w:rsid w:val="005016F5"/>
    <w:rsid w:val="00501F3B"/>
    <w:rsid w:val="0052028D"/>
    <w:rsid w:val="00520FA1"/>
    <w:rsid w:val="00530424"/>
    <w:rsid w:val="00535BB4"/>
    <w:rsid w:val="00551B8E"/>
    <w:rsid w:val="0055275D"/>
    <w:rsid w:val="00554579"/>
    <w:rsid w:val="00554983"/>
    <w:rsid w:val="00556056"/>
    <w:rsid w:val="00562587"/>
    <w:rsid w:val="00562E58"/>
    <w:rsid w:val="00570B7B"/>
    <w:rsid w:val="00576164"/>
    <w:rsid w:val="005844BB"/>
    <w:rsid w:val="005A4017"/>
    <w:rsid w:val="005C1015"/>
    <w:rsid w:val="005C5ED7"/>
    <w:rsid w:val="005C6CA3"/>
    <w:rsid w:val="005C7C37"/>
    <w:rsid w:val="005D1BA5"/>
    <w:rsid w:val="005D1FF9"/>
    <w:rsid w:val="005D4488"/>
    <w:rsid w:val="005D4E3B"/>
    <w:rsid w:val="005D68E7"/>
    <w:rsid w:val="005F3C6B"/>
    <w:rsid w:val="00605CFE"/>
    <w:rsid w:val="00613330"/>
    <w:rsid w:val="0061572C"/>
    <w:rsid w:val="006272AE"/>
    <w:rsid w:val="00640C58"/>
    <w:rsid w:val="00653EF4"/>
    <w:rsid w:val="0066698D"/>
    <w:rsid w:val="0066711E"/>
    <w:rsid w:val="0068341D"/>
    <w:rsid w:val="006967DF"/>
    <w:rsid w:val="0069756F"/>
    <w:rsid w:val="006A40AF"/>
    <w:rsid w:val="006A5E1E"/>
    <w:rsid w:val="006B000C"/>
    <w:rsid w:val="006B5D65"/>
    <w:rsid w:val="006B71C9"/>
    <w:rsid w:val="006C01D2"/>
    <w:rsid w:val="006D43D6"/>
    <w:rsid w:val="006E08A0"/>
    <w:rsid w:val="006E2431"/>
    <w:rsid w:val="006F21DE"/>
    <w:rsid w:val="007054C1"/>
    <w:rsid w:val="007054C3"/>
    <w:rsid w:val="007073F4"/>
    <w:rsid w:val="00725EB2"/>
    <w:rsid w:val="00753513"/>
    <w:rsid w:val="00753A9D"/>
    <w:rsid w:val="007543E0"/>
    <w:rsid w:val="00773C3B"/>
    <w:rsid w:val="00774D9C"/>
    <w:rsid w:val="00781366"/>
    <w:rsid w:val="00782621"/>
    <w:rsid w:val="0078335F"/>
    <w:rsid w:val="00793317"/>
    <w:rsid w:val="007A3D6E"/>
    <w:rsid w:val="007C2E3E"/>
    <w:rsid w:val="007D2610"/>
    <w:rsid w:val="007E51E0"/>
    <w:rsid w:val="008028D9"/>
    <w:rsid w:val="00816E8B"/>
    <w:rsid w:val="00832371"/>
    <w:rsid w:val="00842495"/>
    <w:rsid w:val="008453C9"/>
    <w:rsid w:val="008514B6"/>
    <w:rsid w:val="00851A0E"/>
    <w:rsid w:val="0086222A"/>
    <w:rsid w:val="00862C3A"/>
    <w:rsid w:val="008757A7"/>
    <w:rsid w:val="008A0608"/>
    <w:rsid w:val="008A1062"/>
    <w:rsid w:val="008A1580"/>
    <w:rsid w:val="008A30B3"/>
    <w:rsid w:val="008A6801"/>
    <w:rsid w:val="008A71DA"/>
    <w:rsid w:val="008B50CD"/>
    <w:rsid w:val="008B51C4"/>
    <w:rsid w:val="008C31B5"/>
    <w:rsid w:val="008C6FA8"/>
    <w:rsid w:val="008D2967"/>
    <w:rsid w:val="008D4207"/>
    <w:rsid w:val="008E2325"/>
    <w:rsid w:val="008F02CB"/>
    <w:rsid w:val="008F3B85"/>
    <w:rsid w:val="008F72E6"/>
    <w:rsid w:val="008F7914"/>
    <w:rsid w:val="0090112E"/>
    <w:rsid w:val="0091157E"/>
    <w:rsid w:val="00924094"/>
    <w:rsid w:val="009278CD"/>
    <w:rsid w:val="009364D0"/>
    <w:rsid w:val="00942418"/>
    <w:rsid w:val="00954363"/>
    <w:rsid w:val="00961963"/>
    <w:rsid w:val="00972BEA"/>
    <w:rsid w:val="00977813"/>
    <w:rsid w:val="00982B4D"/>
    <w:rsid w:val="00985D37"/>
    <w:rsid w:val="009A6693"/>
    <w:rsid w:val="009B3C93"/>
    <w:rsid w:val="009E7173"/>
    <w:rsid w:val="00A007C5"/>
    <w:rsid w:val="00A32263"/>
    <w:rsid w:val="00A51DDB"/>
    <w:rsid w:val="00A5669C"/>
    <w:rsid w:val="00A61324"/>
    <w:rsid w:val="00A62728"/>
    <w:rsid w:val="00A62D3C"/>
    <w:rsid w:val="00A64B7C"/>
    <w:rsid w:val="00A736CC"/>
    <w:rsid w:val="00A75267"/>
    <w:rsid w:val="00A7607D"/>
    <w:rsid w:val="00A83B7E"/>
    <w:rsid w:val="00A854CA"/>
    <w:rsid w:val="00A8705F"/>
    <w:rsid w:val="00A87937"/>
    <w:rsid w:val="00A92500"/>
    <w:rsid w:val="00AA0DAC"/>
    <w:rsid w:val="00AA67EF"/>
    <w:rsid w:val="00AB4302"/>
    <w:rsid w:val="00AC01B0"/>
    <w:rsid w:val="00AC4D95"/>
    <w:rsid w:val="00AD245F"/>
    <w:rsid w:val="00AD76AD"/>
    <w:rsid w:val="00AF4A44"/>
    <w:rsid w:val="00AF5630"/>
    <w:rsid w:val="00B00EF6"/>
    <w:rsid w:val="00B06F18"/>
    <w:rsid w:val="00B138F2"/>
    <w:rsid w:val="00B15F5B"/>
    <w:rsid w:val="00B17BDD"/>
    <w:rsid w:val="00B312C6"/>
    <w:rsid w:val="00B33AEB"/>
    <w:rsid w:val="00B36B9D"/>
    <w:rsid w:val="00B40888"/>
    <w:rsid w:val="00B40CA4"/>
    <w:rsid w:val="00B4173F"/>
    <w:rsid w:val="00B44F42"/>
    <w:rsid w:val="00B465D8"/>
    <w:rsid w:val="00B7009E"/>
    <w:rsid w:val="00B71CE9"/>
    <w:rsid w:val="00B810D1"/>
    <w:rsid w:val="00B828D9"/>
    <w:rsid w:val="00B82C20"/>
    <w:rsid w:val="00B8610A"/>
    <w:rsid w:val="00B86391"/>
    <w:rsid w:val="00B87ECC"/>
    <w:rsid w:val="00BA5C51"/>
    <w:rsid w:val="00BB1AEE"/>
    <w:rsid w:val="00BC23B5"/>
    <w:rsid w:val="00BD452C"/>
    <w:rsid w:val="00BE396F"/>
    <w:rsid w:val="00BE481A"/>
    <w:rsid w:val="00BF3FD0"/>
    <w:rsid w:val="00BF46DE"/>
    <w:rsid w:val="00C044EE"/>
    <w:rsid w:val="00C21B60"/>
    <w:rsid w:val="00C32508"/>
    <w:rsid w:val="00C377B3"/>
    <w:rsid w:val="00C5230F"/>
    <w:rsid w:val="00C52AD9"/>
    <w:rsid w:val="00C61491"/>
    <w:rsid w:val="00C61A7A"/>
    <w:rsid w:val="00C85234"/>
    <w:rsid w:val="00CA07FE"/>
    <w:rsid w:val="00CA21F7"/>
    <w:rsid w:val="00CA6CA5"/>
    <w:rsid w:val="00CB1195"/>
    <w:rsid w:val="00CD3456"/>
    <w:rsid w:val="00CE7B1F"/>
    <w:rsid w:val="00CF278B"/>
    <w:rsid w:val="00D0042C"/>
    <w:rsid w:val="00D0483F"/>
    <w:rsid w:val="00D26E83"/>
    <w:rsid w:val="00D34353"/>
    <w:rsid w:val="00D35D18"/>
    <w:rsid w:val="00D3707C"/>
    <w:rsid w:val="00D4617D"/>
    <w:rsid w:val="00D51054"/>
    <w:rsid w:val="00D51655"/>
    <w:rsid w:val="00D67961"/>
    <w:rsid w:val="00D750D9"/>
    <w:rsid w:val="00D805C5"/>
    <w:rsid w:val="00D86052"/>
    <w:rsid w:val="00D91100"/>
    <w:rsid w:val="00D931AF"/>
    <w:rsid w:val="00DA34F6"/>
    <w:rsid w:val="00DA4411"/>
    <w:rsid w:val="00DB5630"/>
    <w:rsid w:val="00DC6FF4"/>
    <w:rsid w:val="00DD43A2"/>
    <w:rsid w:val="00DD7ADB"/>
    <w:rsid w:val="00DE1E6F"/>
    <w:rsid w:val="00DE7B6E"/>
    <w:rsid w:val="00DF2596"/>
    <w:rsid w:val="00DF62D1"/>
    <w:rsid w:val="00DF71E7"/>
    <w:rsid w:val="00E00337"/>
    <w:rsid w:val="00E00E09"/>
    <w:rsid w:val="00E02C68"/>
    <w:rsid w:val="00E178B1"/>
    <w:rsid w:val="00E21AA9"/>
    <w:rsid w:val="00E223D8"/>
    <w:rsid w:val="00E24B99"/>
    <w:rsid w:val="00E27CEC"/>
    <w:rsid w:val="00E316A5"/>
    <w:rsid w:val="00E34A4B"/>
    <w:rsid w:val="00E34B24"/>
    <w:rsid w:val="00E41E73"/>
    <w:rsid w:val="00E544C6"/>
    <w:rsid w:val="00E63BAA"/>
    <w:rsid w:val="00E6589C"/>
    <w:rsid w:val="00E67EF7"/>
    <w:rsid w:val="00E7616E"/>
    <w:rsid w:val="00E83239"/>
    <w:rsid w:val="00E97178"/>
    <w:rsid w:val="00EA03D4"/>
    <w:rsid w:val="00EA59E3"/>
    <w:rsid w:val="00EC6AB8"/>
    <w:rsid w:val="00EE30AF"/>
    <w:rsid w:val="00EF48DC"/>
    <w:rsid w:val="00F005E1"/>
    <w:rsid w:val="00F114D7"/>
    <w:rsid w:val="00F23B5F"/>
    <w:rsid w:val="00F31501"/>
    <w:rsid w:val="00F40AD4"/>
    <w:rsid w:val="00F44010"/>
    <w:rsid w:val="00F53C15"/>
    <w:rsid w:val="00F632A4"/>
    <w:rsid w:val="00F81EA3"/>
    <w:rsid w:val="00F83072"/>
    <w:rsid w:val="00FA3380"/>
    <w:rsid w:val="00FA434D"/>
    <w:rsid w:val="00FA5918"/>
    <w:rsid w:val="00FB6F56"/>
    <w:rsid w:val="00FE3115"/>
    <w:rsid w:val="00FE4781"/>
    <w:rsid w:val="00FE59F7"/>
    <w:rsid w:val="00FE6515"/>
    <w:rsid w:val="00FE6B19"/>
    <w:rsid w:val="00FE74ED"/>
    <w:rsid w:val="00FF3BF0"/>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40534888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86101942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 Noorelahi Mina</cp:lastModifiedBy>
  <cp:revision>9</cp:revision>
  <cp:lastPrinted>2021-03-16T19:07:00Z</cp:lastPrinted>
  <dcterms:created xsi:type="dcterms:W3CDTF">2021-03-25T18:59:00Z</dcterms:created>
  <dcterms:modified xsi:type="dcterms:W3CDTF">2021-03-25T23:35:00Z</dcterms:modified>
</cp:coreProperties>
</file>