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05B" w:rsidRPr="00AB684E" w:rsidRDefault="0045005B" w:rsidP="005F0198">
      <w:pPr>
        <w:spacing w:after="0" w:line="240" w:lineRule="auto"/>
        <w:jc w:val="center"/>
        <w:rPr>
          <w:rFonts w:ascii="Times New Roman" w:hAnsi="Times New Roman"/>
          <w:b/>
          <w:bCs/>
          <w:sz w:val="30"/>
          <w:szCs w:val="30"/>
          <w:u w:val="single"/>
        </w:rPr>
      </w:pPr>
      <w:r w:rsidRPr="00AB684E">
        <w:rPr>
          <w:rFonts w:ascii="Times New Roman" w:hAnsi="Times New Roman"/>
          <w:b/>
          <w:bCs/>
          <w:sz w:val="30"/>
          <w:szCs w:val="30"/>
          <w:u w:val="single"/>
        </w:rPr>
        <w:t>Press Release</w:t>
      </w:r>
    </w:p>
    <w:p w:rsidR="005F0198" w:rsidRPr="005F0198" w:rsidRDefault="005F0198" w:rsidP="005F0198">
      <w:pPr>
        <w:spacing w:after="0" w:line="240" w:lineRule="auto"/>
        <w:jc w:val="center"/>
        <w:rPr>
          <w:rFonts w:ascii="Times New Roman" w:hAnsi="Times New Roman"/>
          <w:b/>
          <w:bCs/>
          <w:sz w:val="12"/>
          <w:szCs w:val="32"/>
          <w:u w:val="single"/>
        </w:rPr>
      </w:pPr>
    </w:p>
    <w:p w:rsidR="005F0198" w:rsidRDefault="00003190" w:rsidP="005F0198">
      <w:pPr>
        <w:spacing w:after="0" w:line="240" w:lineRule="auto"/>
        <w:jc w:val="center"/>
        <w:rPr>
          <w:rFonts w:ascii="Cambria" w:hAnsi="Cambria"/>
          <w:b/>
          <w:bCs/>
          <w:sz w:val="28"/>
          <w:szCs w:val="28"/>
          <w:u w:val="single"/>
        </w:rPr>
      </w:pPr>
      <w:r w:rsidRPr="005F0198">
        <w:rPr>
          <w:rFonts w:ascii="Cambria" w:hAnsi="Cambria"/>
          <w:b/>
          <w:bCs/>
          <w:sz w:val="28"/>
          <w:szCs w:val="28"/>
          <w:u w:val="single"/>
        </w:rPr>
        <w:t>Bangladesh introduces first ever UN resolution on “Global Drowning Prevention.”</w:t>
      </w:r>
    </w:p>
    <w:p w:rsidR="00B47145" w:rsidRDefault="00003190" w:rsidP="005F0198">
      <w:pPr>
        <w:spacing w:after="0" w:line="240" w:lineRule="auto"/>
        <w:jc w:val="center"/>
        <w:rPr>
          <w:rFonts w:ascii="Cambria" w:hAnsi="Cambria"/>
          <w:b/>
          <w:bCs/>
          <w:sz w:val="28"/>
          <w:szCs w:val="28"/>
          <w:u w:val="single"/>
        </w:rPr>
      </w:pPr>
      <w:r w:rsidRPr="005F0198">
        <w:rPr>
          <w:rFonts w:ascii="Cambria" w:hAnsi="Cambria"/>
          <w:b/>
          <w:i/>
          <w:iCs/>
          <w:sz w:val="26"/>
          <w:szCs w:val="26"/>
        </w:rPr>
        <w:t>25 July proclaimed as World Drowning Prevention Day</w:t>
      </w:r>
    </w:p>
    <w:p w:rsidR="005F0198" w:rsidRPr="005F0198" w:rsidRDefault="005F0198" w:rsidP="005F0198">
      <w:pPr>
        <w:spacing w:after="0" w:line="240" w:lineRule="auto"/>
        <w:jc w:val="center"/>
        <w:rPr>
          <w:rFonts w:ascii="Cambria" w:hAnsi="Cambria"/>
          <w:b/>
          <w:bCs/>
          <w:sz w:val="12"/>
          <w:szCs w:val="28"/>
          <w:u w:val="single"/>
        </w:rPr>
      </w:pPr>
    </w:p>
    <w:p w:rsidR="00B47145" w:rsidRPr="00AB684E" w:rsidRDefault="00B47145" w:rsidP="005F0198">
      <w:pPr>
        <w:shd w:val="clear" w:color="auto" w:fill="FFFFFF"/>
        <w:spacing w:after="0" w:line="240" w:lineRule="auto"/>
        <w:rPr>
          <w:rFonts w:ascii="Times New Roman" w:eastAsia="Times New Roman" w:hAnsi="Times New Roman"/>
          <w:b/>
          <w:sz w:val="24"/>
          <w:szCs w:val="24"/>
          <w:lang w:bidi="bn-BD"/>
        </w:rPr>
      </w:pPr>
      <w:r w:rsidRPr="00AB684E">
        <w:rPr>
          <w:rFonts w:ascii="Times New Roman" w:eastAsia="Times New Roman" w:hAnsi="Times New Roman"/>
          <w:b/>
          <w:sz w:val="24"/>
          <w:szCs w:val="24"/>
          <w:lang w:bidi="bn-BD"/>
        </w:rPr>
        <w:t xml:space="preserve">New York, 28 April 2021: </w:t>
      </w:r>
    </w:p>
    <w:p w:rsidR="005F0198" w:rsidRPr="005F0198" w:rsidRDefault="005F0198" w:rsidP="005F0198">
      <w:pPr>
        <w:shd w:val="clear" w:color="auto" w:fill="FFFFFF"/>
        <w:spacing w:after="0" w:line="240" w:lineRule="auto"/>
        <w:rPr>
          <w:rFonts w:ascii="Times New Roman" w:eastAsia="Times New Roman" w:hAnsi="Times New Roman"/>
          <w:b/>
          <w:sz w:val="16"/>
          <w:szCs w:val="28"/>
          <w:lang w:bidi="bn-BD"/>
        </w:rPr>
      </w:pPr>
    </w:p>
    <w:p w:rsidR="00B43766" w:rsidRDefault="00B43766" w:rsidP="005F0198">
      <w:pPr>
        <w:spacing w:after="0" w:line="240" w:lineRule="auto"/>
        <w:ind w:firstLine="720"/>
        <w:jc w:val="both"/>
        <w:rPr>
          <w:rFonts w:ascii="Cambria" w:hAnsi="Cambria"/>
          <w:bCs/>
          <w:lang w:eastAsia="en-GB"/>
        </w:rPr>
      </w:pPr>
      <w:r w:rsidRPr="00AB684E">
        <w:rPr>
          <w:rFonts w:ascii="Cambria" w:hAnsi="Cambria"/>
        </w:rPr>
        <w:t>The United Nations General Assembly adopted unanimously a historic resolution on drowning prevention</w:t>
      </w:r>
      <w:r w:rsidR="00386236" w:rsidRPr="00AB684E">
        <w:rPr>
          <w:rFonts w:ascii="Cambria" w:hAnsi="Cambria"/>
        </w:rPr>
        <w:t xml:space="preserve"> </w:t>
      </w:r>
      <w:r w:rsidRPr="00AB684E">
        <w:rPr>
          <w:rFonts w:ascii="Cambria" w:hAnsi="Cambria"/>
        </w:rPr>
        <w:t>today. The Permanent Representative of Bangladesh to the UN, Ambassador Rabab Fatima introduced the first ever one-off UNGA resolution on “Global Drowning Prevention” which acknowledges the ‘silent epidemic’ for the first time in UN’s 75-year history. Co-led by Ireland, the resolution was co-sponsored by a total 81Member States. The resolution recognizes that drowning affects every nation of the world and provides a framework for action for an</w:t>
      </w:r>
      <w:r w:rsidR="00386236" w:rsidRPr="00AB684E">
        <w:rPr>
          <w:rFonts w:ascii="Cambria" w:hAnsi="Cambria"/>
        </w:rPr>
        <w:t xml:space="preserve"> </w:t>
      </w:r>
      <w:r w:rsidRPr="00AB684E">
        <w:rPr>
          <w:rFonts w:ascii="Cambria" w:hAnsi="Cambria"/>
        </w:rPr>
        <w:t>effective response to the unacceptably high number of drowning deaths.</w:t>
      </w:r>
      <w:r w:rsidR="00386236" w:rsidRPr="00AB684E">
        <w:rPr>
          <w:rFonts w:ascii="Cambria" w:hAnsi="Cambria"/>
        </w:rPr>
        <w:t xml:space="preserve"> </w:t>
      </w:r>
      <w:r w:rsidRPr="00AB684E">
        <w:rPr>
          <w:rFonts w:ascii="Cambria" w:hAnsi="Cambria"/>
        </w:rPr>
        <w:t>The</w:t>
      </w:r>
      <w:r w:rsidR="00386236" w:rsidRPr="00AB684E">
        <w:rPr>
          <w:rFonts w:ascii="Cambria" w:hAnsi="Cambria"/>
        </w:rPr>
        <w:t xml:space="preserve"> </w:t>
      </w:r>
      <w:r w:rsidRPr="00AB684E">
        <w:rPr>
          <w:rFonts w:ascii="Cambria" w:hAnsi="Cambria"/>
        </w:rPr>
        <w:t>resolution further identifies that drowning is a preventable cause of mortality that disproportionately affects children and adolescents within and among nations. A new UN Day for drowning prevention, 25 July, was also proclaimed</w:t>
      </w:r>
      <w:r w:rsidR="00386236" w:rsidRPr="00AB684E">
        <w:rPr>
          <w:rFonts w:ascii="Cambria" w:hAnsi="Cambria"/>
        </w:rPr>
        <w:t xml:space="preserve"> </w:t>
      </w:r>
      <w:r w:rsidRPr="00AB684E">
        <w:rPr>
          <w:rFonts w:ascii="Cambria" w:hAnsi="Cambria"/>
        </w:rPr>
        <w:t>to promote awareness and encourage national action, as well as share best practices and key solutions to drowning. Bangladesh Permanent Mission to the UN in New York has been working</w:t>
      </w:r>
      <w:r w:rsidR="00386236" w:rsidRPr="00AB684E">
        <w:rPr>
          <w:rFonts w:ascii="Cambria" w:hAnsi="Cambria"/>
        </w:rPr>
        <w:t xml:space="preserve"> </w:t>
      </w:r>
      <w:r w:rsidRPr="00AB684E">
        <w:rPr>
          <w:rFonts w:ascii="Cambria" w:hAnsi="Cambria"/>
        </w:rPr>
        <w:t xml:space="preserve">since 2018 to </w:t>
      </w:r>
      <w:r w:rsidRPr="00AB684E">
        <w:rPr>
          <w:rFonts w:ascii="Cambria" w:hAnsi="Cambria"/>
          <w:bCs/>
          <w:lang w:eastAsia="en-GB"/>
        </w:rPr>
        <w:t>ensure that this global and preventable epidemic secures much-deserved political space internationally.</w:t>
      </w:r>
    </w:p>
    <w:p w:rsidR="007B0C55" w:rsidRPr="007B0C55" w:rsidRDefault="007B0C55" w:rsidP="005F0198">
      <w:pPr>
        <w:spacing w:after="0" w:line="240" w:lineRule="auto"/>
        <w:ind w:firstLine="720"/>
        <w:jc w:val="both"/>
        <w:rPr>
          <w:rFonts w:ascii="Cambria" w:hAnsi="Cambria"/>
          <w:bCs/>
          <w:sz w:val="12"/>
          <w:lang w:eastAsia="en-GB"/>
        </w:rPr>
      </w:pPr>
    </w:p>
    <w:p w:rsidR="00B43766" w:rsidRDefault="00B43766" w:rsidP="005F0198">
      <w:pPr>
        <w:autoSpaceDE w:val="0"/>
        <w:autoSpaceDN w:val="0"/>
        <w:adjustRightInd w:val="0"/>
        <w:spacing w:after="0" w:line="240" w:lineRule="auto"/>
        <w:ind w:firstLine="720"/>
        <w:jc w:val="both"/>
        <w:rPr>
          <w:rFonts w:ascii="Cambria" w:hAnsi="Cambria"/>
        </w:rPr>
      </w:pPr>
      <w:r w:rsidRPr="00AB684E">
        <w:rPr>
          <w:rFonts w:ascii="Cambria" w:hAnsi="Cambria"/>
        </w:rPr>
        <w:t>In introducing the resolution at the plenary of the General Assembly, Bangladesh Permanent Representative to the UN Ambassador Rabab Fatima stated that “The Government of Bangladesh recognizes the urgency to have a resolution to generate greater political commitment to prevention of drowning and is honoured to lead this effort at the UN”.</w:t>
      </w:r>
      <w:r w:rsidR="005A03A9" w:rsidRPr="00AB684E">
        <w:rPr>
          <w:rFonts w:ascii="Cambria" w:hAnsi="Cambria"/>
        </w:rPr>
        <w:t xml:space="preserve"> </w:t>
      </w:r>
      <w:r w:rsidRPr="00AB684E">
        <w:rPr>
          <w:rFonts w:ascii="Cambria" w:hAnsi="Cambria"/>
          <w:bCs/>
          <w:lang w:eastAsia="en-GB"/>
        </w:rPr>
        <w:t xml:space="preserve">Ambassador </w:t>
      </w:r>
      <w:r w:rsidRPr="00AB684E">
        <w:rPr>
          <w:rFonts w:ascii="Cambria" w:hAnsi="Cambria"/>
        </w:rPr>
        <w:t>Fatima, in her remarks,</w:t>
      </w:r>
      <w:r w:rsidRPr="00AB684E">
        <w:rPr>
          <w:rFonts w:ascii="Cambria" w:hAnsi="Cambria"/>
          <w:bCs/>
          <w:lang w:eastAsia="en-GB"/>
        </w:rPr>
        <w:t xml:space="preserve"> stressed, “</w:t>
      </w:r>
      <w:r w:rsidR="005F0198" w:rsidRPr="00AB684E">
        <w:rPr>
          <w:rFonts w:ascii="Cambria" w:hAnsi="Cambria"/>
          <w:bCs/>
          <w:lang w:eastAsia="en-GB"/>
        </w:rPr>
        <w:t>We</w:t>
      </w:r>
      <w:r w:rsidRPr="00AB684E">
        <w:rPr>
          <w:rFonts w:ascii="Cambria" w:hAnsi="Cambria"/>
          <w:bCs/>
          <w:lang w:eastAsia="en-GB"/>
        </w:rPr>
        <w:t xml:space="preserve"> have reduced child mortality rates globally, however, if we cannot bring death from drowning to ‘zero’, our success in primary healthcare, and therefore, achievement of SDG 3 will remain unaccomplished”. In view of the fact that </w:t>
      </w:r>
      <w:r w:rsidRPr="00AB684E">
        <w:rPr>
          <w:rFonts w:ascii="Cambria" w:hAnsi="Cambria"/>
        </w:rPr>
        <w:t>90 percent of drowning deaths occur in low- and middle-income countries, with Asia carrying the highest burden, Bangladesh Ambassador observed, “Drowning isnot just an injury, it is an inequity”.</w:t>
      </w:r>
    </w:p>
    <w:p w:rsidR="007B0C55" w:rsidRPr="007B0C55" w:rsidRDefault="007B0C55" w:rsidP="005F0198">
      <w:pPr>
        <w:autoSpaceDE w:val="0"/>
        <w:autoSpaceDN w:val="0"/>
        <w:adjustRightInd w:val="0"/>
        <w:spacing w:after="0" w:line="240" w:lineRule="auto"/>
        <w:ind w:firstLine="720"/>
        <w:jc w:val="both"/>
        <w:rPr>
          <w:rFonts w:ascii="Cambria" w:hAnsi="Cambria"/>
          <w:sz w:val="8"/>
        </w:rPr>
      </w:pPr>
    </w:p>
    <w:p w:rsidR="00B43766" w:rsidRDefault="00B43766" w:rsidP="005F0198">
      <w:pPr>
        <w:spacing w:after="0" w:line="240" w:lineRule="auto"/>
        <w:ind w:firstLine="720"/>
        <w:jc w:val="both"/>
        <w:rPr>
          <w:rFonts w:ascii="Cambria" w:hAnsi="Cambria"/>
          <w:bCs/>
          <w:lang w:eastAsia="en-GB"/>
        </w:rPr>
      </w:pPr>
      <w:r w:rsidRPr="00AB684E">
        <w:rPr>
          <w:rFonts w:ascii="Cambria" w:hAnsi="Cambria"/>
          <w:bCs/>
          <w:lang w:eastAsia="en-GB"/>
        </w:rPr>
        <w:t xml:space="preserve">Since drowning incidents affect mostly poor families, drowning prevention could also contribute to achieving several other SDGs, including SDG 1 on elimination of poverty, Ambassador Fatima remarked. Referring to number of deaths from drowning, which is around 18000 every year in Bangladesh, Ambassador Fatima mentioned that the Government of Prime Minister Sheikh Hasina is working to ensure that no more precious lives are lost to water. It may be mentioned that a </w:t>
      </w:r>
      <w:r w:rsidRPr="00AB684E">
        <w:rPr>
          <w:rFonts w:ascii="Cambria" w:hAnsi="Cambria"/>
        </w:rPr>
        <w:t xml:space="preserve">cross-governmental taskforce was established on drowning prevention – led by the Ministry of Health and Family Welfare, with representation from 12 departments (including Fire and Civil Defence, Ministries -such as Education, Women and Children’s Affairs, Social Welfare, and Youth and Sports). The task force is working to prepare </w:t>
      </w:r>
      <w:r w:rsidRPr="00AB684E">
        <w:rPr>
          <w:rFonts w:ascii="Cambria" w:hAnsi="Cambria"/>
          <w:bCs/>
          <w:lang w:eastAsia="en-GB"/>
        </w:rPr>
        <w:t xml:space="preserve">a ‘National Drowning Reduction Strategy’. </w:t>
      </w:r>
    </w:p>
    <w:p w:rsidR="007B0C55" w:rsidRPr="007B0C55" w:rsidRDefault="007B0C55" w:rsidP="005F0198">
      <w:pPr>
        <w:spacing w:after="0" w:line="240" w:lineRule="auto"/>
        <w:ind w:firstLine="720"/>
        <w:jc w:val="both"/>
        <w:rPr>
          <w:rFonts w:ascii="Cambria" w:hAnsi="Cambria"/>
          <w:bCs/>
          <w:sz w:val="8"/>
          <w:lang w:eastAsia="en-GB"/>
        </w:rPr>
      </w:pPr>
    </w:p>
    <w:p w:rsidR="00B43766" w:rsidRDefault="00B43766" w:rsidP="005F0198">
      <w:pPr>
        <w:spacing w:after="0" w:line="240" w:lineRule="auto"/>
        <w:ind w:firstLine="720"/>
        <w:jc w:val="both"/>
        <w:rPr>
          <w:rFonts w:ascii="Cambria" w:hAnsi="Cambria"/>
        </w:rPr>
      </w:pPr>
      <w:r w:rsidRPr="00AB684E">
        <w:rPr>
          <w:rFonts w:ascii="Cambria" w:hAnsi="Cambria"/>
        </w:rPr>
        <w:t xml:space="preserve">According to the WHO’s latest estimates, drowning is the cause of </w:t>
      </w:r>
      <w:r w:rsidR="00387EB6" w:rsidRPr="00AB684E">
        <w:rPr>
          <w:rFonts w:ascii="Cambria" w:hAnsi="Cambria"/>
        </w:rPr>
        <w:t xml:space="preserve">235,000 deaths every year. Many </w:t>
      </w:r>
      <w:r w:rsidRPr="00AB684E">
        <w:rPr>
          <w:rFonts w:ascii="Cambria" w:hAnsi="Cambria"/>
        </w:rPr>
        <w:t xml:space="preserve">countries report drowning as a leading cause of childhood mortality, particularly in children under-5. </w:t>
      </w:r>
    </w:p>
    <w:p w:rsidR="007B0C55" w:rsidRPr="007B0C55" w:rsidRDefault="007B0C55" w:rsidP="005F0198">
      <w:pPr>
        <w:spacing w:after="0" w:line="240" w:lineRule="auto"/>
        <w:ind w:firstLine="720"/>
        <w:jc w:val="both"/>
        <w:rPr>
          <w:rFonts w:ascii="Cambria" w:hAnsi="Cambria" w:cstheme="minorBidi"/>
          <w:sz w:val="6"/>
        </w:rPr>
      </w:pPr>
    </w:p>
    <w:p w:rsidR="00B43766" w:rsidRDefault="00B43766" w:rsidP="005F0198">
      <w:pPr>
        <w:spacing w:after="0" w:line="240" w:lineRule="auto"/>
        <w:ind w:firstLine="720"/>
        <w:jc w:val="both"/>
        <w:rPr>
          <w:rFonts w:ascii="Cambria" w:hAnsi="Cambria"/>
        </w:rPr>
      </w:pPr>
      <w:r w:rsidRPr="00AB684E">
        <w:rPr>
          <w:rFonts w:ascii="Cambria" w:hAnsi="Cambria"/>
        </w:rPr>
        <w:t>Noting the links between drowning and other global frame</w:t>
      </w:r>
      <w:r w:rsidR="005A03A9" w:rsidRPr="00AB684E">
        <w:rPr>
          <w:rFonts w:ascii="Cambria" w:hAnsi="Cambria"/>
        </w:rPr>
        <w:t xml:space="preserve"> </w:t>
      </w:r>
      <w:r w:rsidRPr="00AB684E">
        <w:rPr>
          <w:rFonts w:ascii="Cambria" w:hAnsi="Cambria"/>
        </w:rPr>
        <w:t>works</w:t>
      </w:r>
      <w:r w:rsidR="005A03A9" w:rsidRPr="00AB684E">
        <w:rPr>
          <w:rFonts w:ascii="Cambria" w:hAnsi="Cambria"/>
        </w:rPr>
        <w:t xml:space="preserve"> </w:t>
      </w:r>
      <w:r w:rsidRPr="00AB684E">
        <w:rPr>
          <w:rFonts w:ascii="Cambria" w:hAnsi="Cambria"/>
        </w:rPr>
        <w:t>related to sustainable development, climate change, and disaster risk reduction, the resolution presents an important opportunity to make progress towards targets within several of the UN Sustainable Development Goals.  In its operative paragraphs, the resolution encourages Member States to, among others, appoint a national focal point for drowning prevention; develop national prevention plan and programmes; enact national laws; create awareness; support international cooperation and promote R&amp;D.</w:t>
      </w:r>
    </w:p>
    <w:p w:rsidR="007B0C55" w:rsidRPr="007B0C55" w:rsidRDefault="007B0C55" w:rsidP="005F0198">
      <w:pPr>
        <w:spacing w:after="0" w:line="240" w:lineRule="auto"/>
        <w:ind w:firstLine="720"/>
        <w:jc w:val="both"/>
        <w:rPr>
          <w:rFonts w:ascii="Cambria" w:hAnsi="Cambria"/>
          <w:sz w:val="10"/>
        </w:rPr>
      </w:pPr>
    </w:p>
    <w:p w:rsidR="00B43766" w:rsidRPr="00AB684E" w:rsidRDefault="00B43766" w:rsidP="005F0198">
      <w:pPr>
        <w:spacing w:after="0" w:line="240" w:lineRule="auto"/>
        <w:ind w:firstLine="720"/>
        <w:jc w:val="both"/>
        <w:rPr>
          <w:rFonts w:ascii="Cambria" w:hAnsi="Cambria"/>
        </w:rPr>
      </w:pPr>
      <w:r w:rsidRPr="00AB684E">
        <w:rPr>
          <w:rFonts w:ascii="Cambria" w:hAnsi="Cambria"/>
        </w:rPr>
        <w:t xml:space="preserve">Introducing the resolution on this unrecognized global issue fulfils yet another commitment of Bangladesh to promote social causes at the UN. </w:t>
      </w:r>
    </w:p>
    <w:p w:rsidR="002021C2" w:rsidRPr="00807673" w:rsidRDefault="005F0198" w:rsidP="00807673">
      <w:pPr>
        <w:spacing w:after="0" w:line="240" w:lineRule="auto"/>
        <w:ind w:firstLine="720"/>
        <w:jc w:val="center"/>
        <w:rPr>
          <w:rFonts w:ascii="Cambria" w:hAnsi="Cambria"/>
          <w:bCs/>
          <w:sz w:val="24"/>
          <w:szCs w:val="24"/>
          <w:lang w:eastAsia="en-GB"/>
        </w:rPr>
      </w:pPr>
      <w:r w:rsidRPr="00AB684E">
        <w:rPr>
          <w:rFonts w:ascii="Cambria" w:hAnsi="Cambria"/>
        </w:rPr>
        <w:t>***</w:t>
      </w:r>
    </w:p>
    <w:sectPr w:rsidR="002021C2" w:rsidRPr="00807673" w:rsidSect="007871A3">
      <w:headerReference w:type="default" r:id="rId7"/>
      <w:footerReference w:type="default" r:id="rId8"/>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63E" w:rsidRDefault="0059363E" w:rsidP="00DD43A2">
      <w:pPr>
        <w:spacing w:after="0" w:line="240" w:lineRule="auto"/>
      </w:pPr>
      <w:r>
        <w:separator/>
      </w:r>
    </w:p>
  </w:endnote>
  <w:endnote w:type="continuationSeparator" w:id="1">
    <w:p w:rsidR="0059363E" w:rsidRDefault="0059363E"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162D73" w:rsidP="00FA434D">
    <w:pPr>
      <w:spacing w:after="0" w:line="240" w:lineRule="auto"/>
      <w:ind w:right="-360" w:hanging="360"/>
      <w:jc w:val="center"/>
      <w:rPr>
        <w:color w:val="000000"/>
        <w:szCs w:val="20"/>
      </w:rPr>
    </w:pPr>
    <w:r w:rsidRPr="00162D73">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63E" w:rsidRDefault="0059363E" w:rsidP="00DD43A2">
      <w:pPr>
        <w:spacing w:after="0" w:line="240" w:lineRule="auto"/>
      </w:pPr>
      <w:r>
        <w:separator/>
      </w:r>
    </w:p>
  </w:footnote>
  <w:footnote w:type="continuationSeparator" w:id="1">
    <w:p w:rsidR="0059363E" w:rsidRDefault="0059363E"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7871A3">
      <w:trPr>
        <w:trHeight w:val="1296"/>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0A788E" w:rsidRDefault="00B4173F" w:rsidP="000A788E">
          <w:pPr>
            <w:spacing w:after="0" w:line="240" w:lineRule="auto"/>
            <w:jc w:val="center"/>
            <w:rPr>
              <w:rFonts w:ascii="Cambria" w:hAnsi="Cambria"/>
              <w:b/>
              <w:sz w:val="18"/>
              <w:szCs w:val="24"/>
            </w:rPr>
          </w:pPr>
        </w:p>
        <w:p w:rsidR="00452D45" w:rsidRPr="00452D45" w:rsidRDefault="007871A3" w:rsidP="00452D45">
          <w:pPr>
            <w:spacing w:after="0" w:line="240" w:lineRule="auto"/>
            <w:jc w:val="center"/>
            <w:rPr>
              <w:rFonts w:ascii="Nikosh" w:hAnsi="Nikosh" w:cs="Nikosh"/>
              <w:bCs/>
              <w:sz w:val="28"/>
              <w:szCs w:val="28"/>
              <w:lang w:bidi="bn-IN"/>
            </w:rPr>
          </w:pPr>
          <w:r>
            <w:rPr>
              <w:rFonts w:ascii="Nikosh" w:hAnsi="Nikosh" w:cs="Nikosh"/>
              <w:bCs/>
              <w:sz w:val="28"/>
              <w:szCs w:val="28"/>
              <w:cs/>
              <w:lang w:bidi="bn-IN"/>
            </w:rPr>
            <w:t xml:space="preserve">   </w:t>
          </w:r>
          <w:r w:rsidR="00452D45" w:rsidRPr="00452D45">
            <w:rPr>
              <w:rFonts w:ascii="Nikosh" w:hAnsi="Nikosh" w:cs="Nikosh"/>
              <w:bCs/>
              <w:sz w:val="28"/>
              <w:szCs w:val="28"/>
              <w:cs/>
              <w:lang w:bidi="bn-IN"/>
            </w:rPr>
            <w:t>জাতিসংঘে বাংলাদেশ স্থায়ী মিশন</w:t>
          </w:r>
          <w:r w:rsidR="00452D45" w:rsidRPr="00452D45">
            <w:rPr>
              <w:rFonts w:ascii="Nikosh" w:hAnsi="Nikosh" w:cs="Nikosh"/>
              <w:bCs/>
              <w:sz w:val="28"/>
              <w:szCs w:val="28"/>
              <w:lang w:bidi="bn-IN"/>
            </w:rPr>
            <w:t xml:space="preserve">, </w:t>
          </w:r>
          <w:r w:rsidR="00452D45" w:rsidRPr="00452D45">
            <w:rPr>
              <w:rFonts w:ascii="Nikosh" w:hAnsi="Nikosh" w:cs="Nikosh" w:hint="cs"/>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1346F"/>
    <w:rsid w:val="000225C4"/>
    <w:rsid w:val="000228F8"/>
    <w:rsid w:val="00036831"/>
    <w:rsid w:val="000453D3"/>
    <w:rsid w:val="000507E0"/>
    <w:rsid w:val="00050F81"/>
    <w:rsid w:val="0006412F"/>
    <w:rsid w:val="00066958"/>
    <w:rsid w:val="00073127"/>
    <w:rsid w:val="000912AC"/>
    <w:rsid w:val="00094194"/>
    <w:rsid w:val="000947D3"/>
    <w:rsid w:val="00095805"/>
    <w:rsid w:val="000A2D77"/>
    <w:rsid w:val="000A726C"/>
    <w:rsid w:val="000A788E"/>
    <w:rsid w:val="000A7C3B"/>
    <w:rsid w:val="000B08F4"/>
    <w:rsid w:val="000B37DA"/>
    <w:rsid w:val="000B541C"/>
    <w:rsid w:val="000B5BFB"/>
    <w:rsid w:val="000B6090"/>
    <w:rsid w:val="000D32D1"/>
    <w:rsid w:val="000D68B6"/>
    <w:rsid w:val="000F03EA"/>
    <w:rsid w:val="000F1488"/>
    <w:rsid w:val="001029D4"/>
    <w:rsid w:val="00102E2C"/>
    <w:rsid w:val="001203A1"/>
    <w:rsid w:val="00121F92"/>
    <w:rsid w:val="001243F0"/>
    <w:rsid w:val="001308EF"/>
    <w:rsid w:val="00133AF7"/>
    <w:rsid w:val="00134307"/>
    <w:rsid w:val="0013642C"/>
    <w:rsid w:val="0013656A"/>
    <w:rsid w:val="001366EB"/>
    <w:rsid w:val="00140B2B"/>
    <w:rsid w:val="00145566"/>
    <w:rsid w:val="001458B6"/>
    <w:rsid w:val="001578A2"/>
    <w:rsid w:val="001624A5"/>
    <w:rsid w:val="00162D73"/>
    <w:rsid w:val="00165CD8"/>
    <w:rsid w:val="00174603"/>
    <w:rsid w:val="00176BB0"/>
    <w:rsid w:val="00183161"/>
    <w:rsid w:val="00183605"/>
    <w:rsid w:val="00185695"/>
    <w:rsid w:val="00187250"/>
    <w:rsid w:val="00190682"/>
    <w:rsid w:val="00190A04"/>
    <w:rsid w:val="0019703F"/>
    <w:rsid w:val="001A002B"/>
    <w:rsid w:val="001A158A"/>
    <w:rsid w:val="001A3480"/>
    <w:rsid w:val="001A3CD2"/>
    <w:rsid w:val="001B04E7"/>
    <w:rsid w:val="001B5223"/>
    <w:rsid w:val="001C43DF"/>
    <w:rsid w:val="001C5146"/>
    <w:rsid w:val="001C5272"/>
    <w:rsid w:val="001D4ECE"/>
    <w:rsid w:val="001D74EB"/>
    <w:rsid w:val="001E15A6"/>
    <w:rsid w:val="001E50FC"/>
    <w:rsid w:val="001F117B"/>
    <w:rsid w:val="001F73E3"/>
    <w:rsid w:val="002021C2"/>
    <w:rsid w:val="0020255D"/>
    <w:rsid w:val="00202FDC"/>
    <w:rsid w:val="002042A7"/>
    <w:rsid w:val="00206524"/>
    <w:rsid w:val="00206F83"/>
    <w:rsid w:val="0020783D"/>
    <w:rsid w:val="00213A6A"/>
    <w:rsid w:val="00214854"/>
    <w:rsid w:val="0021687A"/>
    <w:rsid w:val="00220AC9"/>
    <w:rsid w:val="0022293C"/>
    <w:rsid w:val="0022447D"/>
    <w:rsid w:val="00231722"/>
    <w:rsid w:val="0023449A"/>
    <w:rsid w:val="00244946"/>
    <w:rsid w:val="0024590B"/>
    <w:rsid w:val="002478BD"/>
    <w:rsid w:val="00253F36"/>
    <w:rsid w:val="002554C4"/>
    <w:rsid w:val="00256558"/>
    <w:rsid w:val="00256FCC"/>
    <w:rsid w:val="00257796"/>
    <w:rsid w:val="00260830"/>
    <w:rsid w:val="0026240A"/>
    <w:rsid w:val="00262957"/>
    <w:rsid w:val="002640FF"/>
    <w:rsid w:val="00264D3D"/>
    <w:rsid w:val="0027633E"/>
    <w:rsid w:val="00277C1F"/>
    <w:rsid w:val="002824BC"/>
    <w:rsid w:val="00290B7C"/>
    <w:rsid w:val="002912C2"/>
    <w:rsid w:val="002930C8"/>
    <w:rsid w:val="00296254"/>
    <w:rsid w:val="00297AFA"/>
    <w:rsid w:val="002A0B88"/>
    <w:rsid w:val="002B2573"/>
    <w:rsid w:val="002B26B9"/>
    <w:rsid w:val="002B7B17"/>
    <w:rsid w:val="002C5810"/>
    <w:rsid w:val="002C6E63"/>
    <w:rsid w:val="002D3546"/>
    <w:rsid w:val="002D5AFB"/>
    <w:rsid w:val="002D5B1B"/>
    <w:rsid w:val="002D6BF5"/>
    <w:rsid w:val="002E1CB3"/>
    <w:rsid w:val="002E4FBB"/>
    <w:rsid w:val="002F5ABE"/>
    <w:rsid w:val="003005EA"/>
    <w:rsid w:val="003110E5"/>
    <w:rsid w:val="003223FC"/>
    <w:rsid w:val="00322475"/>
    <w:rsid w:val="00322C11"/>
    <w:rsid w:val="0032452A"/>
    <w:rsid w:val="00332855"/>
    <w:rsid w:val="00332DFC"/>
    <w:rsid w:val="00337384"/>
    <w:rsid w:val="003374CD"/>
    <w:rsid w:val="00337E3C"/>
    <w:rsid w:val="00340B34"/>
    <w:rsid w:val="00343BDE"/>
    <w:rsid w:val="0034611B"/>
    <w:rsid w:val="003471F4"/>
    <w:rsid w:val="00355CBB"/>
    <w:rsid w:val="00370E75"/>
    <w:rsid w:val="003860E0"/>
    <w:rsid w:val="00386236"/>
    <w:rsid w:val="00387EB6"/>
    <w:rsid w:val="00393A98"/>
    <w:rsid w:val="00395DEC"/>
    <w:rsid w:val="003A06AB"/>
    <w:rsid w:val="003A4622"/>
    <w:rsid w:val="003A5B13"/>
    <w:rsid w:val="003A5CC6"/>
    <w:rsid w:val="003B1206"/>
    <w:rsid w:val="003B3BF6"/>
    <w:rsid w:val="003B3D69"/>
    <w:rsid w:val="003C1CE5"/>
    <w:rsid w:val="003C3A30"/>
    <w:rsid w:val="003D1FA9"/>
    <w:rsid w:val="003E5D31"/>
    <w:rsid w:val="003E7D0D"/>
    <w:rsid w:val="00402706"/>
    <w:rsid w:val="0041091B"/>
    <w:rsid w:val="004151CC"/>
    <w:rsid w:val="00420CF7"/>
    <w:rsid w:val="00421F37"/>
    <w:rsid w:val="004223F5"/>
    <w:rsid w:val="004229A0"/>
    <w:rsid w:val="004251C3"/>
    <w:rsid w:val="00425DB5"/>
    <w:rsid w:val="00437F63"/>
    <w:rsid w:val="00446EAA"/>
    <w:rsid w:val="0045005B"/>
    <w:rsid w:val="00450F8A"/>
    <w:rsid w:val="00452D45"/>
    <w:rsid w:val="00456BEF"/>
    <w:rsid w:val="00457711"/>
    <w:rsid w:val="00470A70"/>
    <w:rsid w:val="004755C1"/>
    <w:rsid w:val="00483FF0"/>
    <w:rsid w:val="0049380E"/>
    <w:rsid w:val="004A2449"/>
    <w:rsid w:val="004A7645"/>
    <w:rsid w:val="004B2B37"/>
    <w:rsid w:val="004B3DB4"/>
    <w:rsid w:val="004B4CA6"/>
    <w:rsid w:val="004B500B"/>
    <w:rsid w:val="004B6B7C"/>
    <w:rsid w:val="004C3233"/>
    <w:rsid w:val="004C3CB2"/>
    <w:rsid w:val="004D1668"/>
    <w:rsid w:val="004D1983"/>
    <w:rsid w:val="004D2C91"/>
    <w:rsid w:val="004D34EA"/>
    <w:rsid w:val="004F028B"/>
    <w:rsid w:val="004F19A1"/>
    <w:rsid w:val="004F5F90"/>
    <w:rsid w:val="0050018C"/>
    <w:rsid w:val="005016F5"/>
    <w:rsid w:val="00501F3B"/>
    <w:rsid w:val="0052028D"/>
    <w:rsid w:val="00520FA1"/>
    <w:rsid w:val="0053027F"/>
    <w:rsid w:val="00530424"/>
    <w:rsid w:val="00535BB4"/>
    <w:rsid w:val="00542CEF"/>
    <w:rsid w:val="0054372C"/>
    <w:rsid w:val="00551B8E"/>
    <w:rsid w:val="0055231F"/>
    <w:rsid w:val="0055275D"/>
    <w:rsid w:val="00554579"/>
    <w:rsid w:val="00554983"/>
    <w:rsid w:val="00556056"/>
    <w:rsid w:val="00562587"/>
    <w:rsid w:val="00562E58"/>
    <w:rsid w:val="00570B7B"/>
    <w:rsid w:val="00576164"/>
    <w:rsid w:val="005844BB"/>
    <w:rsid w:val="005857CC"/>
    <w:rsid w:val="0059363E"/>
    <w:rsid w:val="00596EBC"/>
    <w:rsid w:val="005A03A9"/>
    <w:rsid w:val="005A4017"/>
    <w:rsid w:val="005A520B"/>
    <w:rsid w:val="005B1B4E"/>
    <w:rsid w:val="005C046F"/>
    <w:rsid w:val="005C1015"/>
    <w:rsid w:val="005C5DE5"/>
    <w:rsid w:val="005C5ED7"/>
    <w:rsid w:val="005C6CA3"/>
    <w:rsid w:val="005C7C37"/>
    <w:rsid w:val="005D1BA5"/>
    <w:rsid w:val="005D1FF9"/>
    <w:rsid w:val="005D4488"/>
    <w:rsid w:val="005D4E3B"/>
    <w:rsid w:val="005D68E7"/>
    <w:rsid w:val="005E77B4"/>
    <w:rsid w:val="005F0198"/>
    <w:rsid w:val="005F2F34"/>
    <w:rsid w:val="005F3C6B"/>
    <w:rsid w:val="005F79A4"/>
    <w:rsid w:val="005F79EE"/>
    <w:rsid w:val="00605CFE"/>
    <w:rsid w:val="006073C5"/>
    <w:rsid w:val="00613330"/>
    <w:rsid w:val="0061572C"/>
    <w:rsid w:val="006227A2"/>
    <w:rsid w:val="006251FD"/>
    <w:rsid w:val="006272AE"/>
    <w:rsid w:val="00633650"/>
    <w:rsid w:val="00640C58"/>
    <w:rsid w:val="00653EF4"/>
    <w:rsid w:val="00656968"/>
    <w:rsid w:val="00656F5A"/>
    <w:rsid w:val="0066698D"/>
    <w:rsid w:val="0066711E"/>
    <w:rsid w:val="00667ED1"/>
    <w:rsid w:val="00673CBE"/>
    <w:rsid w:val="00681C81"/>
    <w:rsid w:val="0068341D"/>
    <w:rsid w:val="006872BF"/>
    <w:rsid w:val="006967DF"/>
    <w:rsid w:val="0069756F"/>
    <w:rsid w:val="006A0259"/>
    <w:rsid w:val="006A40AF"/>
    <w:rsid w:val="006A5E1E"/>
    <w:rsid w:val="006B000C"/>
    <w:rsid w:val="006B5D65"/>
    <w:rsid w:val="006B71C9"/>
    <w:rsid w:val="006B7940"/>
    <w:rsid w:val="006C01D2"/>
    <w:rsid w:val="006C35EC"/>
    <w:rsid w:val="006D43D6"/>
    <w:rsid w:val="006D52E1"/>
    <w:rsid w:val="006E08A0"/>
    <w:rsid w:val="006E2431"/>
    <w:rsid w:val="006F21DE"/>
    <w:rsid w:val="00701CD2"/>
    <w:rsid w:val="00703B26"/>
    <w:rsid w:val="007054C1"/>
    <w:rsid w:val="007054C3"/>
    <w:rsid w:val="007073F4"/>
    <w:rsid w:val="007133E0"/>
    <w:rsid w:val="00713825"/>
    <w:rsid w:val="00725EB2"/>
    <w:rsid w:val="00753513"/>
    <w:rsid w:val="00753A9D"/>
    <w:rsid w:val="007543E0"/>
    <w:rsid w:val="00757AFA"/>
    <w:rsid w:val="00773C3B"/>
    <w:rsid w:val="00774D9C"/>
    <w:rsid w:val="00780D21"/>
    <w:rsid w:val="00781366"/>
    <w:rsid w:val="00782621"/>
    <w:rsid w:val="0078335F"/>
    <w:rsid w:val="007849BA"/>
    <w:rsid w:val="00785839"/>
    <w:rsid w:val="007871A3"/>
    <w:rsid w:val="00793317"/>
    <w:rsid w:val="007934A9"/>
    <w:rsid w:val="00796DE4"/>
    <w:rsid w:val="007A17A0"/>
    <w:rsid w:val="007A1DE6"/>
    <w:rsid w:val="007A3D6E"/>
    <w:rsid w:val="007A54EE"/>
    <w:rsid w:val="007B0C55"/>
    <w:rsid w:val="007B2D4C"/>
    <w:rsid w:val="007B6173"/>
    <w:rsid w:val="007C2E3E"/>
    <w:rsid w:val="007D2610"/>
    <w:rsid w:val="007D28B3"/>
    <w:rsid w:val="007E51E0"/>
    <w:rsid w:val="007E6AD2"/>
    <w:rsid w:val="007E6C91"/>
    <w:rsid w:val="007F49DC"/>
    <w:rsid w:val="00801032"/>
    <w:rsid w:val="008028D9"/>
    <w:rsid w:val="00807673"/>
    <w:rsid w:val="00816178"/>
    <w:rsid w:val="00816427"/>
    <w:rsid w:val="00816E8B"/>
    <w:rsid w:val="0081743E"/>
    <w:rsid w:val="00832371"/>
    <w:rsid w:val="00842495"/>
    <w:rsid w:val="00843EE4"/>
    <w:rsid w:val="008453C9"/>
    <w:rsid w:val="008514B6"/>
    <w:rsid w:val="00851A0E"/>
    <w:rsid w:val="0086222A"/>
    <w:rsid w:val="00862C3A"/>
    <w:rsid w:val="0086534D"/>
    <w:rsid w:val="00866ADB"/>
    <w:rsid w:val="00870996"/>
    <w:rsid w:val="008757A7"/>
    <w:rsid w:val="0087643B"/>
    <w:rsid w:val="008A0608"/>
    <w:rsid w:val="008A1062"/>
    <w:rsid w:val="008A1580"/>
    <w:rsid w:val="008A30B3"/>
    <w:rsid w:val="008A6801"/>
    <w:rsid w:val="008A71DA"/>
    <w:rsid w:val="008B50CD"/>
    <w:rsid w:val="008B51C4"/>
    <w:rsid w:val="008C31B5"/>
    <w:rsid w:val="008C4877"/>
    <w:rsid w:val="008C6FA8"/>
    <w:rsid w:val="008D2967"/>
    <w:rsid w:val="008D2E80"/>
    <w:rsid w:val="008D4207"/>
    <w:rsid w:val="008E1DEE"/>
    <w:rsid w:val="008E2325"/>
    <w:rsid w:val="008E57D8"/>
    <w:rsid w:val="008F02CB"/>
    <w:rsid w:val="008F1B2D"/>
    <w:rsid w:val="008F3B85"/>
    <w:rsid w:val="008F72E6"/>
    <w:rsid w:val="008F7914"/>
    <w:rsid w:val="0090112E"/>
    <w:rsid w:val="0091157E"/>
    <w:rsid w:val="009119C1"/>
    <w:rsid w:val="00924094"/>
    <w:rsid w:val="009278CD"/>
    <w:rsid w:val="009364D0"/>
    <w:rsid w:val="00937966"/>
    <w:rsid w:val="00942418"/>
    <w:rsid w:val="009429EA"/>
    <w:rsid w:val="00954363"/>
    <w:rsid w:val="00954CB4"/>
    <w:rsid w:val="00961963"/>
    <w:rsid w:val="00972BEA"/>
    <w:rsid w:val="00977813"/>
    <w:rsid w:val="00977AED"/>
    <w:rsid w:val="00982B4D"/>
    <w:rsid w:val="00985D37"/>
    <w:rsid w:val="00990A69"/>
    <w:rsid w:val="009A0CEF"/>
    <w:rsid w:val="009A2B5B"/>
    <w:rsid w:val="009A6693"/>
    <w:rsid w:val="009A7F77"/>
    <w:rsid w:val="009B3C93"/>
    <w:rsid w:val="009B52BE"/>
    <w:rsid w:val="009D7410"/>
    <w:rsid w:val="009E4606"/>
    <w:rsid w:val="009E7173"/>
    <w:rsid w:val="00A007C5"/>
    <w:rsid w:val="00A32263"/>
    <w:rsid w:val="00A3500D"/>
    <w:rsid w:val="00A350E7"/>
    <w:rsid w:val="00A45FA5"/>
    <w:rsid w:val="00A461AC"/>
    <w:rsid w:val="00A51DDB"/>
    <w:rsid w:val="00A520F2"/>
    <w:rsid w:val="00A539D1"/>
    <w:rsid w:val="00A5477D"/>
    <w:rsid w:val="00A5669C"/>
    <w:rsid w:val="00A61324"/>
    <w:rsid w:val="00A62728"/>
    <w:rsid w:val="00A62D3C"/>
    <w:rsid w:val="00A64B7C"/>
    <w:rsid w:val="00A65DA3"/>
    <w:rsid w:val="00A710CF"/>
    <w:rsid w:val="00A736CC"/>
    <w:rsid w:val="00A75267"/>
    <w:rsid w:val="00A7607D"/>
    <w:rsid w:val="00A83B7E"/>
    <w:rsid w:val="00A854CA"/>
    <w:rsid w:val="00A8705F"/>
    <w:rsid w:val="00A87937"/>
    <w:rsid w:val="00A92500"/>
    <w:rsid w:val="00A97FB8"/>
    <w:rsid w:val="00AA0DAC"/>
    <w:rsid w:val="00AA67EF"/>
    <w:rsid w:val="00AB00A1"/>
    <w:rsid w:val="00AB4302"/>
    <w:rsid w:val="00AB684E"/>
    <w:rsid w:val="00AB7AFF"/>
    <w:rsid w:val="00AC01B0"/>
    <w:rsid w:val="00AC078E"/>
    <w:rsid w:val="00AC093F"/>
    <w:rsid w:val="00AC4D95"/>
    <w:rsid w:val="00AC7E7C"/>
    <w:rsid w:val="00AD245F"/>
    <w:rsid w:val="00AD76AD"/>
    <w:rsid w:val="00AF4A44"/>
    <w:rsid w:val="00AF5630"/>
    <w:rsid w:val="00B06F18"/>
    <w:rsid w:val="00B138F2"/>
    <w:rsid w:val="00B15F5B"/>
    <w:rsid w:val="00B17BDD"/>
    <w:rsid w:val="00B21561"/>
    <w:rsid w:val="00B25FAD"/>
    <w:rsid w:val="00B26174"/>
    <w:rsid w:val="00B312C6"/>
    <w:rsid w:val="00B33AEB"/>
    <w:rsid w:val="00B36B9D"/>
    <w:rsid w:val="00B40888"/>
    <w:rsid w:val="00B40CA4"/>
    <w:rsid w:val="00B4173F"/>
    <w:rsid w:val="00B43766"/>
    <w:rsid w:val="00B44F42"/>
    <w:rsid w:val="00B465D8"/>
    <w:rsid w:val="00B47145"/>
    <w:rsid w:val="00B62D1F"/>
    <w:rsid w:val="00B648D6"/>
    <w:rsid w:val="00B7009E"/>
    <w:rsid w:val="00B71CE9"/>
    <w:rsid w:val="00B754EB"/>
    <w:rsid w:val="00B75D44"/>
    <w:rsid w:val="00B76BCF"/>
    <w:rsid w:val="00B810D1"/>
    <w:rsid w:val="00B828D9"/>
    <w:rsid w:val="00B82C20"/>
    <w:rsid w:val="00B8610A"/>
    <w:rsid w:val="00B86391"/>
    <w:rsid w:val="00B87ECC"/>
    <w:rsid w:val="00B91903"/>
    <w:rsid w:val="00BA34CC"/>
    <w:rsid w:val="00BA5C51"/>
    <w:rsid w:val="00BA6846"/>
    <w:rsid w:val="00BB1AEE"/>
    <w:rsid w:val="00BB7F3B"/>
    <w:rsid w:val="00BC23B5"/>
    <w:rsid w:val="00BD452C"/>
    <w:rsid w:val="00BE396F"/>
    <w:rsid w:val="00BE481A"/>
    <w:rsid w:val="00BF268F"/>
    <w:rsid w:val="00BF3FD0"/>
    <w:rsid w:val="00BF46DE"/>
    <w:rsid w:val="00C044EE"/>
    <w:rsid w:val="00C21B60"/>
    <w:rsid w:val="00C278EE"/>
    <w:rsid w:val="00C32508"/>
    <w:rsid w:val="00C377B3"/>
    <w:rsid w:val="00C41266"/>
    <w:rsid w:val="00C42B44"/>
    <w:rsid w:val="00C44BC9"/>
    <w:rsid w:val="00C46932"/>
    <w:rsid w:val="00C52AD9"/>
    <w:rsid w:val="00C61491"/>
    <w:rsid w:val="00C61A7A"/>
    <w:rsid w:val="00C842AF"/>
    <w:rsid w:val="00C85234"/>
    <w:rsid w:val="00C855AB"/>
    <w:rsid w:val="00CA04CC"/>
    <w:rsid w:val="00CA07FE"/>
    <w:rsid w:val="00CA21F7"/>
    <w:rsid w:val="00CA42F6"/>
    <w:rsid w:val="00CA6CA5"/>
    <w:rsid w:val="00CB1195"/>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26E83"/>
    <w:rsid w:val="00D27EDE"/>
    <w:rsid w:val="00D34353"/>
    <w:rsid w:val="00D35D18"/>
    <w:rsid w:val="00D3707C"/>
    <w:rsid w:val="00D4405C"/>
    <w:rsid w:val="00D4617D"/>
    <w:rsid w:val="00D51054"/>
    <w:rsid w:val="00D51655"/>
    <w:rsid w:val="00D53012"/>
    <w:rsid w:val="00D53A0C"/>
    <w:rsid w:val="00D6477C"/>
    <w:rsid w:val="00D67961"/>
    <w:rsid w:val="00D750D9"/>
    <w:rsid w:val="00D805C5"/>
    <w:rsid w:val="00D83704"/>
    <w:rsid w:val="00D86052"/>
    <w:rsid w:val="00D86799"/>
    <w:rsid w:val="00D9103C"/>
    <w:rsid w:val="00D91100"/>
    <w:rsid w:val="00D931AF"/>
    <w:rsid w:val="00D936F3"/>
    <w:rsid w:val="00DA34F6"/>
    <w:rsid w:val="00DA4411"/>
    <w:rsid w:val="00DA79C2"/>
    <w:rsid w:val="00DB5630"/>
    <w:rsid w:val="00DB6263"/>
    <w:rsid w:val="00DC62D2"/>
    <w:rsid w:val="00DC6FF4"/>
    <w:rsid w:val="00DD43A2"/>
    <w:rsid w:val="00DD72BF"/>
    <w:rsid w:val="00DD7ADB"/>
    <w:rsid w:val="00DE1E6F"/>
    <w:rsid w:val="00DE3F76"/>
    <w:rsid w:val="00DE7B6E"/>
    <w:rsid w:val="00DF1406"/>
    <w:rsid w:val="00DF2596"/>
    <w:rsid w:val="00DF62D1"/>
    <w:rsid w:val="00DF71E7"/>
    <w:rsid w:val="00E00337"/>
    <w:rsid w:val="00E00E09"/>
    <w:rsid w:val="00E02C68"/>
    <w:rsid w:val="00E10A52"/>
    <w:rsid w:val="00E151D5"/>
    <w:rsid w:val="00E178B1"/>
    <w:rsid w:val="00E21AA9"/>
    <w:rsid w:val="00E24B99"/>
    <w:rsid w:val="00E27CEC"/>
    <w:rsid w:val="00E316A5"/>
    <w:rsid w:val="00E348C6"/>
    <w:rsid w:val="00E34A4B"/>
    <w:rsid w:val="00E34B24"/>
    <w:rsid w:val="00E41E73"/>
    <w:rsid w:val="00E544C6"/>
    <w:rsid w:val="00E61D93"/>
    <w:rsid w:val="00E626E9"/>
    <w:rsid w:val="00E63BAA"/>
    <w:rsid w:val="00E63D7C"/>
    <w:rsid w:val="00E6589C"/>
    <w:rsid w:val="00E65C17"/>
    <w:rsid w:val="00E67EF7"/>
    <w:rsid w:val="00E73DBD"/>
    <w:rsid w:val="00E7616E"/>
    <w:rsid w:val="00E83239"/>
    <w:rsid w:val="00E946D5"/>
    <w:rsid w:val="00E97178"/>
    <w:rsid w:val="00EA03D4"/>
    <w:rsid w:val="00EA04BC"/>
    <w:rsid w:val="00EA4D25"/>
    <w:rsid w:val="00EA59E3"/>
    <w:rsid w:val="00EA6A51"/>
    <w:rsid w:val="00EA78B0"/>
    <w:rsid w:val="00EC5818"/>
    <w:rsid w:val="00EC6AB8"/>
    <w:rsid w:val="00EE30AF"/>
    <w:rsid w:val="00EE37B7"/>
    <w:rsid w:val="00EF1911"/>
    <w:rsid w:val="00EF48DC"/>
    <w:rsid w:val="00F005E1"/>
    <w:rsid w:val="00F044D3"/>
    <w:rsid w:val="00F04563"/>
    <w:rsid w:val="00F07BF1"/>
    <w:rsid w:val="00F114D7"/>
    <w:rsid w:val="00F1587E"/>
    <w:rsid w:val="00F20C41"/>
    <w:rsid w:val="00F23310"/>
    <w:rsid w:val="00F23B5F"/>
    <w:rsid w:val="00F278A5"/>
    <w:rsid w:val="00F3079C"/>
    <w:rsid w:val="00F31501"/>
    <w:rsid w:val="00F335B4"/>
    <w:rsid w:val="00F40AD4"/>
    <w:rsid w:val="00F40C92"/>
    <w:rsid w:val="00F44010"/>
    <w:rsid w:val="00F51621"/>
    <w:rsid w:val="00F53C15"/>
    <w:rsid w:val="00F632A4"/>
    <w:rsid w:val="00F646BC"/>
    <w:rsid w:val="00F81EA3"/>
    <w:rsid w:val="00F83072"/>
    <w:rsid w:val="00FA3380"/>
    <w:rsid w:val="00FA3980"/>
    <w:rsid w:val="00FA434D"/>
    <w:rsid w:val="00FA5918"/>
    <w:rsid w:val="00FA7614"/>
    <w:rsid w:val="00FA7B5D"/>
    <w:rsid w:val="00FB354F"/>
    <w:rsid w:val="00FB6F56"/>
    <w:rsid w:val="00FB7D47"/>
    <w:rsid w:val="00FC7093"/>
    <w:rsid w:val="00FE03D5"/>
    <w:rsid w:val="00FE221F"/>
    <w:rsid w:val="00FE3115"/>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semiHidden/>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127</cp:revision>
  <cp:lastPrinted>2021-03-16T19:07:00Z</cp:lastPrinted>
  <dcterms:created xsi:type="dcterms:W3CDTF">2021-04-17T16:56:00Z</dcterms:created>
  <dcterms:modified xsi:type="dcterms:W3CDTF">2021-04-28T18:24:00Z</dcterms:modified>
</cp:coreProperties>
</file>