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3" w:rsidRPr="00F37A79" w:rsidRDefault="00CA1043" w:rsidP="00830A0F">
      <w:pPr>
        <w:spacing w:after="0" w:line="240" w:lineRule="auto"/>
        <w:jc w:val="center"/>
        <w:rPr>
          <w:rFonts w:ascii="Times New Roman" w:hAnsi="Times New Roman"/>
          <w:b/>
          <w:bCs/>
          <w:sz w:val="34"/>
          <w:szCs w:val="36"/>
          <w:u w:val="single"/>
        </w:rPr>
      </w:pPr>
      <w:r w:rsidRPr="00F37A79">
        <w:rPr>
          <w:rFonts w:ascii="Times New Roman" w:hAnsi="Times New Roman"/>
          <w:b/>
          <w:bCs/>
          <w:sz w:val="34"/>
          <w:szCs w:val="36"/>
          <w:u w:val="single"/>
        </w:rPr>
        <w:t>Press Release</w:t>
      </w:r>
    </w:p>
    <w:p w:rsidR="00F37A79" w:rsidRPr="00F37A79" w:rsidRDefault="00F37A79" w:rsidP="00830A0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36"/>
          <w:u w:val="single"/>
        </w:rPr>
      </w:pPr>
    </w:p>
    <w:p w:rsidR="00F37A79" w:rsidRPr="00F37A79" w:rsidRDefault="00F37A79" w:rsidP="00F37A79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/>
          <w:color w:val="222222"/>
          <w:sz w:val="26"/>
          <w:szCs w:val="24"/>
        </w:rPr>
      </w:pPr>
      <w:r w:rsidRPr="00F37A79">
        <w:rPr>
          <w:rFonts w:ascii="Times New Roman" w:eastAsia="Times New Roman" w:hAnsi="Times New Roman"/>
          <w:b/>
          <w:bCs/>
          <w:color w:val="222222"/>
          <w:sz w:val="30"/>
        </w:rPr>
        <w:t>The UN General Assembly adopts the resolution on graduation of Bangladesh from the LDC category</w:t>
      </w:r>
    </w:p>
    <w:p w:rsidR="00075FBD" w:rsidRPr="00F37A79" w:rsidRDefault="00075FBD" w:rsidP="00830A0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36"/>
        </w:rPr>
      </w:pPr>
    </w:p>
    <w:p w:rsidR="00C01EBF" w:rsidRPr="00F37A79" w:rsidRDefault="00C01EBF" w:rsidP="00830A0F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36"/>
        </w:rPr>
      </w:pPr>
    </w:p>
    <w:p w:rsidR="0052366C" w:rsidRPr="0052366C" w:rsidRDefault="0052366C" w:rsidP="003E31DB">
      <w:pPr>
        <w:spacing w:after="0" w:line="240" w:lineRule="auto"/>
        <w:rPr>
          <w:rFonts w:ascii="Times New Roman" w:hAnsi="Times New Roman"/>
          <w:b/>
          <w:bCs/>
          <w:sz w:val="2"/>
          <w:szCs w:val="32"/>
          <w:u w:val="single"/>
        </w:rPr>
      </w:pPr>
    </w:p>
    <w:p w:rsidR="00F37A79" w:rsidRDefault="000B2BC2" w:rsidP="006B0B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</w:pPr>
      <w:r w:rsidRPr="00F37A79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New York, 24</w:t>
      </w:r>
      <w:r w:rsidR="008043C7" w:rsidRPr="00F37A79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November</w:t>
      </w:r>
      <w:r w:rsidR="00830A0F" w:rsidRPr="00F37A79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 xml:space="preserve"> 2021:  </w:t>
      </w:r>
    </w:p>
    <w:p w:rsidR="006B0B01" w:rsidRPr="00F37A79" w:rsidRDefault="00830A0F" w:rsidP="006B0B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eastAsiaTheme="majorEastAsia"/>
          <w:color w:val="000000" w:themeColor="text1"/>
          <w:sz w:val="16"/>
          <w:szCs w:val="26"/>
          <w:bdr w:val="none" w:sz="0" w:space="0" w:color="auto" w:frame="1"/>
        </w:rPr>
      </w:pPr>
      <w:r w:rsidRPr="00F37A79">
        <w:rPr>
          <w:rStyle w:val="Strong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 </w:t>
      </w:r>
      <w:r w:rsidRPr="00F37A79">
        <w:rPr>
          <w:rStyle w:val="Strong"/>
          <w:rFonts w:eastAsiaTheme="majorEastAsia"/>
          <w:color w:val="000000" w:themeColor="text1"/>
          <w:sz w:val="16"/>
          <w:szCs w:val="26"/>
          <w:bdr w:val="none" w:sz="0" w:space="0" w:color="auto" w:frame="1"/>
        </w:rPr>
        <w:t>  </w:t>
      </w:r>
    </w:p>
    <w:p w:rsidR="006B0B01" w:rsidRPr="00A9764A" w:rsidRDefault="006B0B01" w:rsidP="006B0B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eastAsiaTheme="majorEastAsia"/>
          <w:color w:val="000000" w:themeColor="text1"/>
          <w:sz w:val="4"/>
          <w:szCs w:val="26"/>
          <w:bdr w:val="none" w:sz="0" w:space="0" w:color="auto" w:frame="1"/>
        </w:rPr>
      </w:pPr>
    </w:p>
    <w:p w:rsidR="005534BD" w:rsidRPr="00F37A79" w:rsidRDefault="005534BD" w:rsidP="00C86A9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222222"/>
          <w:sz w:val="26"/>
          <w:szCs w:val="26"/>
        </w:rPr>
      </w:pPr>
      <w:r w:rsidRPr="00F37A79">
        <w:rPr>
          <w:rFonts w:ascii="Times New Roman" w:eastAsia="Times New Roman" w:hAnsi="Times New Roman"/>
          <w:color w:val="000000"/>
          <w:sz w:val="26"/>
          <w:szCs w:val="26"/>
        </w:rPr>
        <w:t>Today, the UN General Assembly unanimously </w:t>
      </w:r>
      <w:r w:rsidRPr="00F37A79">
        <w:rPr>
          <w:rFonts w:ascii="Times New Roman" w:eastAsia="Times New Roman" w:hAnsi="Times New Roman"/>
          <w:color w:val="222222"/>
          <w:sz w:val="26"/>
          <w:szCs w:val="26"/>
        </w:rPr>
        <w:t>adopted the resolution on Graduation of Bangladesh from the LDC category. With the adoption of this resolution, Bangladesh completes all the procedures to graduate from the LDC category.</w:t>
      </w:r>
    </w:p>
    <w:p w:rsidR="00F37A79" w:rsidRPr="00F37A79" w:rsidRDefault="00F37A79" w:rsidP="00F37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Cs w:val="26"/>
        </w:rPr>
      </w:pPr>
    </w:p>
    <w:p w:rsidR="005534BD" w:rsidRPr="00F37A79" w:rsidRDefault="005534BD" w:rsidP="00C86A9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262626"/>
          <w:sz w:val="26"/>
          <w:szCs w:val="26"/>
        </w:rPr>
      </w:pP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This is a landmark achievement in Bangladesh’s development journey, which coincides with the celebration of the 50</w:t>
      </w:r>
      <w:r w:rsidRPr="00F37A79">
        <w:rPr>
          <w:rFonts w:ascii="Times New Roman" w:eastAsia="Times New Roman" w:hAnsi="Times New Roman"/>
          <w:color w:val="262626"/>
          <w:sz w:val="26"/>
          <w:szCs w:val="26"/>
          <w:bdr w:val="none" w:sz="0" w:space="0" w:color="auto" w:frame="1"/>
          <w:vertAlign w:val="superscript"/>
        </w:rPr>
        <w:t>th</w:t>
      </w: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 anniversary of Bangladesh’s independence and the birth centenary of the Father of the Nation Bangabandhu Sheikh Mujibur Rahman. </w:t>
      </w:r>
    </w:p>
    <w:p w:rsidR="00F37A79" w:rsidRPr="00F37A79" w:rsidRDefault="00F37A79" w:rsidP="00F37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Cs w:val="26"/>
        </w:rPr>
      </w:pPr>
    </w:p>
    <w:p w:rsidR="005534BD" w:rsidRPr="00F37A79" w:rsidRDefault="005534BD" w:rsidP="00C86A9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262626"/>
          <w:sz w:val="26"/>
          <w:szCs w:val="26"/>
        </w:rPr>
      </w:pPr>
      <w:r w:rsidRPr="00F37A79">
        <w:rPr>
          <w:rFonts w:ascii="Times New Roman" w:eastAsia="Times New Roman" w:hAnsi="Times New Roman"/>
          <w:color w:val="222222"/>
          <w:sz w:val="26"/>
          <w:szCs w:val="26"/>
        </w:rPr>
        <w:t>Speaking after the adoption of this landmark resolution, the Permanent Representative of Bangladesh to the United Nations, Ambassador Rabab Fatima thanked </w:t>
      </w:r>
      <w:r w:rsidRPr="00F37A79">
        <w:rPr>
          <w:rFonts w:ascii="Times New Roman" w:eastAsia="Times New Roman" w:hAnsi="Times New Roman"/>
          <w:color w:val="000000"/>
          <w:sz w:val="26"/>
          <w:szCs w:val="26"/>
        </w:rPr>
        <w:t>all the Member States, especially the development partners, for their support to reach consensus for the adoption of this resolution. She said, “Prime</w:t>
      </w: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 Minister Sheikh Hasina envisioned to transform Bangladesh into a middle-income country by 2021 and a developed country by 2041.  She has led us from the front in this exciting journey despite the unprecedented challenges posed by the COVID-19 pandemic”.</w:t>
      </w:r>
    </w:p>
    <w:p w:rsidR="00F37A79" w:rsidRPr="00F37A79" w:rsidRDefault="00F37A79" w:rsidP="00F37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6"/>
          <w:szCs w:val="26"/>
        </w:rPr>
      </w:pPr>
    </w:p>
    <w:p w:rsidR="005534BD" w:rsidRPr="00F37A79" w:rsidRDefault="005534BD" w:rsidP="00C86A9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262626"/>
          <w:sz w:val="26"/>
          <w:szCs w:val="26"/>
        </w:rPr>
      </w:pPr>
      <w:r w:rsidRPr="00F37A79">
        <w:rPr>
          <w:rFonts w:ascii="Times New Roman" w:eastAsia="Times New Roman" w:hAnsi="Times New Roman"/>
          <w:color w:val="000000"/>
          <w:sz w:val="26"/>
          <w:szCs w:val="26"/>
        </w:rPr>
        <w:t>Stressing that </w:t>
      </w: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the graduation of an LDC is not only a success of the country itself but also a testimony of the strength of multilateral partnership led by the UN,</w:t>
      </w:r>
      <w:r w:rsidRPr="00F37A79">
        <w:rPr>
          <w:rFonts w:ascii="Times New Roman" w:eastAsia="Times New Roman" w:hAnsi="Times New Roman"/>
          <w:color w:val="000000"/>
          <w:sz w:val="26"/>
          <w:szCs w:val="26"/>
        </w:rPr>
        <w:t> she said, “</w:t>
      </w: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graduation should not be a punishment; it should be a reward.” She</w:t>
      </w:r>
      <w:r w:rsidRPr="00F37A79">
        <w:rPr>
          <w:rFonts w:ascii="Times New Roman" w:eastAsia="Times New Roman" w:hAnsi="Times New Roman"/>
          <w:color w:val="000000"/>
          <w:sz w:val="26"/>
          <w:szCs w:val="26"/>
        </w:rPr>
        <w:t> highlighted the importance of ensuring an incentives-based international support structure to graduating and graduated LDCs.</w:t>
      </w: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 She also called for tailored and clearly laid down roadmaps to address every aspect of graduation challenge, namely, post-graduation international support measures, smooth transition, Financing for SDGs implementation etc.</w:t>
      </w:r>
    </w:p>
    <w:p w:rsidR="00F37A79" w:rsidRPr="00F37A79" w:rsidRDefault="00F37A79" w:rsidP="00F37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Cs w:val="26"/>
        </w:rPr>
      </w:pPr>
    </w:p>
    <w:p w:rsidR="005534BD" w:rsidRPr="00F37A79" w:rsidRDefault="005534BD" w:rsidP="00C86A9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She said that the upcoming 5</w:t>
      </w:r>
      <w:r w:rsidRPr="00F37A79">
        <w:rPr>
          <w:rFonts w:ascii="Times New Roman" w:eastAsia="Times New Roman" w:hAnsi="Times New Roman"/>
          <w:color w:val="262626"/>
          <w:sz w:val="26"/>
          <w:szCs w:val="26"/>
          <w:vertAlign w:val="superscript"/>
        </w:rPr>
        <w:t>th</w:t>
      </w: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 United Nations Conference on the LDCs (LDC5) to be held in Doha, Qatar provides the development partners with a good opportunity to come up with a transformative programme of action for the LDCs for the next decade. The Draft Doha Programme of Action (DPOA) identified graduation as one of its priority areas. It has set a target </w:t>
      </w:r>
      <w:r w:rsidRPr="00F37A79">
        <w:rPr>
          <w:rFonts w:ascii="Times New Roman" w:eastAsia="Times New Roman" w:hAnsi="Times New Roman"/>
          <w:color w:val="000000"/>
          <w:sz w:val="26"/>
          <w:szCs w:val="26"/>
        </w:rPr>
        <w:t>to enable 15 additional LDCs to meet the criteria for graduation by 2031. The success of this ambitious target will largely depend on enhanced support and solidarity from the development partners.</w:t>
      </w:r>
    </w:p>
    <w:p w:rsidR="00F37A79" w:rsidRPr="00F37A79" w:rsidRDefault="00F37A79" w:rsidP="00F37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0"/>
          <w:szCs w:val="26"/>
        </w:rPr>
      </w:pPr>
    </w:p>
    <w:p w:rsidR="005534BD" w:rsidRDefault="005534BD" w:rsidP="00F37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62626"/>
          <w:sz w:val="26"/>
          <w:szCs w:val="26"/>
        </w:rPr>
      </w:pPr>
      <w:r w:rsidRPr="00F37A79">
        <w:rPr>
          <w:rFonts w:ascii="Times New Roman" w:eastAsia="Times New Roman" w:hAnsi="Times New Roman"/>
          <w:color w:val="222222"/>
          <w:sz w:val="26"/>
          <w:szCs w:val="26"/>
        </w:rPr>
        <w:t> </w:t>
      </w:r>
      <w:r w:rsidR="00C86A9B">
        <w:rPr>
          <w:rFonts w:ascii="Times New Roman" w:eastAsia="Times New Roman" w:hAnsi="Times New Roman"/>
          <w:color w:val="222222"/>
          <w:sz w:val="26"/>
          <w:szCs w:val="26"/>
        </w:rPr>
        <w:tab/>
      </w:r>
      <w:r w:rsidRPr="00F37A79">
        <w:rPr>
          <w:rFonts w:ascii="Times New Roman" w:eastAsia="Times New Roman" w:hAnsi="Times New Roman"/>
          <w:color w:val="000000"/>
          <w:sz w:val="26"/>
          <w:szCs w:val="26"/>
        </w:rPr>
        <w:t>It is to be mentioned that </w:t>
      </w: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Ambassador Rabab Fatima and Ambassador Robert Rae of Canada are co-chairing the preparatory process of the LDC5 conference.</w:t>
      </w:r>
    </w:p>
    <w:p w:rsidR="00F37A79" w:rsidRPr="00F37A79" w:rsidRDefault="00F37A79" w:rsidP="00F37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16"/>
          <w:szCs w:val="26"/>
        </w:rPr>
      </w:pPr>
    </w:p>
    <w:p w:rsidR="004D62DC" w:rsidRPr="00F37A79" w:rsidRDefault="00075FBD" w:rsidP="00F37A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62626"/>
          <w:sz w:val="26"/>
          <w:szCs w:val="26"/>
        </w:rPr>
      </w:pPr>
      <w:r w:rsidRPr="00F37A79">
        <w:rPr>
          <w:rFonts w:ascii="Times New Roman" w:eastAsia="Times New Roman" w:hAnsi="Times New Roman"/>
          <w:color w:val="262626"/>
          <w:sz w:val="26"/>
          <w:szCs w:val="26"/>
        </w:rPr>
        <w:t>***</w:t>
      </w:r>
    </w:p>
    <w:sectPr w:rsidR="004D62DC" w:rsidRPr="00F37A79" w:rsidSect="00787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04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DA" w:rsidRDefault="001811DA" w:rsidP="00DD43A2">
      <w:pPr>
        <w:spacing w:after="0" w:line="240" w:lineRule="auto"/>
      </w:pPr>
      <w:r>
        <w:separator/>
      </w:r>
    </w:p>
  </w:endnote>
  <w:endnote w:type="continuationSeparator" w:id="1">
    <w:p w:rsidR="001811DA" w:rsidRDefault="001811DA" w:rsidP="00D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E2" w:rsidRDefault="005924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4D" w:rsidRPr="00D11FAB" w:rsidRDefault="00B11E02" w:rsidP="00FA434D">
    <w:pPr>
      <w:spacing w:after="0" w:line="240" w:lineRule="auto"/>
      <w:ind w:right="-360" w:hanging="360"/>
      <w:jc w:val="center"/>
      <w:rPr>
        <w:color w:val="000000"/>
        <w:szCs w:val="20"/>
      </w:rPr>
    </w:pPr>
    <w:r w:rsidRPr="00B11E02">
      <w:rPr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2.7pt;margin-top:0;width:61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C6ywEAAHwDAAAOAAAAZHJzL2Uyb0RvYy54bWysU02P0zAQvSPxHyzfadrCUo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"/>
      </w:pict>
    </w:r>
    <w:r w:rsidR="00FB6F56" w:rsidRPr="00D11FAB">
      <w:rPr>
        <w:color w:val="000000"/>
        <w:szCs w:val="20"/>
      </w:rPr>
      <w:t>820 Diplomat Center, 4</w:t>
    </w:r>
    <w:r w:rsidR="00FB6F56" w:rsidRPr="00D11FAB">
      <w:rPr>
        <w:color w:val="000000"/>
        <w:szCs w:val="20"/>
        <w:vertAlign w:val="superscript"/>
      </w:rPr>
      <w:t>th</w:t>
    </w:r>
    <w:r w:rsidR="00FB6F56" w:rsidRPr="00D11FAB">
      <w:rPr>
        <w:color w:val="000000"/>
        <w:szCs w:val="20"/>
      </w:rPr>
      <w:t xml:space="preserve"> Floor, 2</w:t>
    </w:r>
    <w:r w:rsidR="00FB6F56" w:rsidRPr="00D11FAB">
      <w:rPr>
        <w:color w:val="000000"/>
        <w:szCs w:val="20"/>
        <w:vertAlign w:val="superscript"/>
      </w:rPr>
      <w:t>nd</w:t>
    </w:r>
    <w:r w:rsidR="00FB6F56" w:rsidRPr="00D11FAB">
      <w:rPr>
        <w:color w:val="000000"/>
        <w:szCs w:val="20"/>
      </w:rPr>
      <w:t xml:space="preserve"> Avenue, New York, NY 10017</w:t>
    </w:r>
  </w:p>
  <w:p w:rsidR="00FA434D" w:rsidRPr="00D11FAB" w:rsidRDefault="00FB6F56" w:rsidP="00FA434D">
    <w:pPr>
      <w:spacing w:after="0" w:line="240" w:lineRule="auto"/>
      <w:ind w:right="-360" w:hanging="360"/>
      <w:jc w:val="center"/>
      <w:rPr>
        <w:color w:val="000000"/>
        <w:szCs w:val="24"/>
      </w:rPr>
    </w:pPr>
    <w:r w:rsidRPr="00D11FAB">
      <w:rPr>
        <w:color w:val="000000"/>
        <w:szCs w:val="20"/>
      </w:rPr>
      <w:t xml:space="preserve">Tel: </w:t>
    </w:r>
    <w:r>
      <w:rPr>
        <w:color w:val="000000"/>
        <w:szCs w:val="20"/>
      </w:rPr>
      <w:t xml:space="preserve">+1 </w:t>
    </w:r>
    <w:r w:rsidRPr="00D11FAB">
      <w:rPr>
        <w:color w:val="000000"/>
        <w:szCs w:val="20"/>
      </w:rPr>
      <w:t xml:space="preserve">(212) 8673434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Fax: </w:t>
    </w:r>
    <w:r>
      <w:rPr>
        <w:color w:val="000000"/>
        <w:szCs w:val="20"/>
      </w:rPr>
      <w:t xml:space="preserve">+1 </w:t>
    </w:r>
    <w:r w:rsidRPr="00D11FAB">
      <w:rPr>
        <w:color w:val="000000"/>
        <w:szCs w:val="20"/>
      </w:rPr>
      <w:t xml:space="preserve">(212) 9724038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Email: bdpmny@gmail.com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web site:</w:t>
    </w:r>
    <w:r w:rsidRPr="00D11FAB">
      <w:t>h</w:t>
    </w:r>
    <w:r>
      <w:t>ttps://bdun.org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E2" w:rsidRDefault="00592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DA" w:rsidRDefault="001811DA" w:rsidP="00DD43A2">
      <w:pPr>
        <w:spacing w:after="0" w:line="240" w:lineRule="auto"/>
      </w:pPr>
      <w:r>
        <w:separator/>
      </w:r>
    </w:p>
  </w:footnote>
  <w:footnote w:type="continuationSeparator" w:id="1">
    <w:p w:rsidR="001811DA" w:rsidRDefault="001811DA" w:rsidP="00DD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E2" w:rsidRDefault="005924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9" w:type="dxa"/>
      <w:jc w:val="center"/>
      <w:tblInd w:w="-72" w:type="dxa"/>
      <w:tblLayout w:type="fixed"/>
      <w:tblLook w:val="04A0"/>
    </w:tblPr>
    <w:tblGrid>
      <w:gridCol w:w="2160"/>
      <w:gridCol w:w="5220"/>
      <w:gridCol w:w="2439"/>
    </w:tblGrid>
    <w:tr w:rsidR="00B4173F" w:rsidTr="005924E2">
      <w:trPr>
        <w:trHeight w:val="1530"/>
        <w:jc w:val="center"/>
      </w:trPr>
      <w:tc>
        <w:tcPr>
          <w:tcW w:w="2160" w:type="dxa"/>
          <w:vAlign w:val="center"/>
        </w:tcPr>
        <w:p w:rsidR="00B4173F" w:rsidRPr="000A788E" w:rsidRDefault="007871A3" w:rsidP="007871A3">
          <w:pPr>
            <w:spacing w:after="0" w:line="240" w:lineRule="auto"/>
            <w:ind w:left="-567"/>
            <w:rPr>
              <w:rFonts w:ascii="Cambria" w:hAnsi="Cambria" w:cs="Calibri"/>
              <w:b/>
              <w:w w:val="115"/>
              <w:sz w:val="24"/>
              <w:szCs w:val="24"/>
            </w:rPr>
          </w:pPr>
          <w:r>
            <w:rPr>
              <w:rFonts w:ascii="Cambria" w:hAnsi="Cambria" w:cs="Calibri"/>
              <w:b/>
              <w:w w:val="115"/>
              <w:sz w:val="24"/>
              <w:szCs w:val="24"/>
            </w:rPr>
            <w:t xml:space="preserve">   </w:t>
          </w:r>
          <w:r w:rsidR="00596EBC">
            <w:rPr>
              <w:rFonts w:ascii="Cambria" w:hAnsi="Cambria" w:cs="Calibri"/>
              <w:b/>
              <w:w w:val="115"/>
              <w:sz w:val="24"/>
              <w:szCs w:val="24"/>
            </w:rPr>
            <w:t xml:space="preserve">   </w:t>
          </w:r>
          <w:r w:rsidR="008B51C4">
            <w:rPr>
              <w:rFonts w:ascii="Cambria" w:hAnsi="Cambria" w:cs="Calibri"/>
              <w:b/>
              <w:noProof/>
              <w:w w:val="115"/>
              <w:sz w:val="24"/>
              <w:szCs w:val="24"/>
            </w:rPr>
            <w:drawing>
              <wp:inline distT="0" distB="0" distL="0" distR="0">
                <wp:extent cx="984885" cy="989965"/>
                <wp:effectExtent l="19050" t="0" r="5715" b="0"/>
                <wp:docPr id="1" name="Picture 1" descr="C:\Users\User\Desktop\Monogram\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Monogram\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694" r="103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85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B4173F" w:rsidRPr="005924E2" w:rsidRDefault="00B4173F" w:rsidP="000A788E">
          <w:pPr>
            <w:spacing w:after="0" w:line="240" w:lineRule="auto"/>
            <w:jc w:val="center"/>
            <w:rPr>
              <w:rFonts w:ascii="Nirmala UI" w:hAnsi="Nirmala UI" w:cs="Nirmala UI"/>
              <w:b/>
              <w:sz w:val="18"/>
              <w:szCs w:val="24"/>
            </w:rPr>
          </w:pPr>
        </w:p>
        <w:p w:rsidR="00452D45" w:rsidRPr="005924E2" w:rsidRDefault="007871A3" w:rsidP="00452D45">
          <w:pPr>
            <w:spacing w:after="0" w:line="240" w:lineRule="auto"/>
            <w:jc w:val="center"/>
            <w:rPr>
              <w:rFonts w:ascii="Nirmala UI" w:hAnsi="Nirmala UI" w:cs="Nirmala UI"/>
              <w:bCs/>
              <w:sz w:val="28"/>
              <w:szCs w:val="28"/>
              <w:lang w:bidi="bn-IN"/>
            </w:rPr>
          </w:pPr>
          <w:r w:rsidRPr="005924E2">
            <w:rPr>
              <w:rFonts w:ascii="Nirmala UI" w:hAnsi="Nirmala UI" w:cs="Nirmala UI"/>
              <w:bCs/>
              <w:sz w:val="28"/>
              <w:szCs w:val="28"/>
              <w:cs/>
              <w:lang w:bidi="bn-IN"/>
            </w:rPr>
            <w:t xml:space="preserve">   </w:t>
          </w:r>
          <w:r w:rsidR="00452D45" w:rsidRPr="005924E2">
            <w:rPr>
              <w:rFonts w:ascii="Nirmala UI" w:hAnsi="Nirmala UI" w:cs="Nirmala UI"/>
              <w:bCs/>
              <w:sz w:val="28"/>
              <w:szCs w:val="28"/>
              <w:cs/>
              <w:lang w:bidi="bn-IN"/>
            </w:rPr>
            <w:t>জাতিসংঘে বাংলাদেশ স্থায়ী মিশন</w:t>
          </w:r>
          <w:r w:rsidR="00452D45" w:rsidRPr="005924E2">
            <w:rPr>
              <w:rFonts w:ascii="Nirmala UI" w:hAnsi="Nirmala UI" w:cs="Nirmala UI"/>
              <w:bCs/>
              <w:sz w:val="28"/>
              <w:szCs w:val="28"/>
              <w:lang w:bidi="bn-IN"/>
            </w:rPr>
            <w:t xml:space="preserve">, </w:t>
          </w:r>
          <w:r w:rsidR="00452D45" w:rsidRPr="005924E2">
            <w:rPr>
              <w:rFonts w:ascii="Nirmala UI" w:hAnsi="Nirmala UI" w:cs="Nirmala UI"/>
              <w:bCs/>
              <w:sz w:val="28"/>
              <w:szCs w:val="28"/>
              <w:cs/>
              <w:lang w:bidi="bn-IN"/>
            </w:rPr>
            <w:t>নিউ ইয়র্ক</w:t>
          </w:r>
        </w:p>
        <w:p w:rsidR="00B4173F" w:rsidRPr="000A788E" w:rsidRDefault="007871A3" w:rsidP="00452D45">
          <w:pPr>
            <w:spacing w:after="0" w:line="240" w:lineRule="auto"/>
            <w:jc w:val="center"/>
            <w:rPr>
              <w:rFonts w:ascii="Cambria" w:hAnsi="Cambria"/>
              <w:b/>
              <w:sz w:val="36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 xml:space="preserve">   </w:t>
          </w:r>
          <w:r w:rsidR="00B4173F" w:rsidRPr="000A788E">
            <w:rPr>
              <w:rFonts w:ascii="Cambria" w:hAnsi="Cambria"/>
              <w:b/>
              <w:sz w:val="24"/>
              <w:szCs w:val="24"/>
            </w:rPr>
            <w:t xml:space="preserve">Permanent Mission of Bangladesh to the </w:t>
          </w:r>
          <w:r w:rsidR="00596EBC">
            <w:rPr>
              <w:rFonts w:ascii="Cambria" w:hAnsi="Cambria"/>
              <w:b/>
              <w:sz w:val="24"/>
              <w:szCs w:val="24"/>
            </w:rPr>
            <w:t xml:space="preserve">  </w:t>
          </w:r>
          <w:r>
            <w:rPr>
              <w:rFonts w:ascii="Cambria" w:hAnsi="Cambria"/>
              <w:b/>
              <w:sz w:val="24"/>
              <w:szCs w:val="24"/>
            </w:rPr>
            <w:t xml:space="preserve">          </w:t>
          </w:r>
          <w:r w:rsidR="00B4173F" w:rsidRPr="000A788E">
            <w:rPr>
              <w:rFonts w:ascii="Cambria" w:hAnsi="Cambria"/>
              <w:b/>
              <w:sz w:val="24"/>
              <w:szCs w:val="24"/>
            </w:rPr>
            <w:t>United Nations, New York</w:t>
          </w:r>
        </w:p>
      </w:tc>
      <w:tc>
        <w:tcPr>
          <w:tcW w:w="2439" w:type="dxa"/>
          <w:vAlign w:val="center"/>
        </w:tcPr>
        <w:p w:rsidR="00B4173F" w:rsidRPr="000A788E" w:rsidRDefault="008B51C4" w:rsidP="007871A3">
          <w:pPr>
            <w:tabs>
              <w:tab w:val="left" w:pos="1431"/>
              <w:tab w:val="left" w:pos="2241"/>
            </w:tabs>
            <w:spacing w:after="0" w:line="240" w:lineRule="auto"/>
            <w:ind w:left="536" w:right="-1008"/>
            <w:rPr>
              <w:rFonts w:ascii="Cambria" w:hAnsi="Cambria"/>
              <w:b/>
              <w:sz w:val="36"/>
              <w:szCs w:val="24"/>
            </w:rPr>
          </w:pPr>
          <w:r>
            <w:rPr>
              <w:rFonts w:ascii="Cambria" w:hAnsi="Cambria"/>
              <w:b/>
              <w:noProof/>
              <w:sz w:val="36"/>
              <w:szCs w:val="24"/>
            </w:rPr>
            <w:drawing>
              <wp:inline distT="0" distB="0" distL="0" distR="0">
                <wp:extent cx="1200150" cy="9906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381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34D" w:rsidRPr="007E1C73" w:rsidRDefault="00FA434D" w:rsidP="00FA434D">
    <w:pPr>
      <w:pStyle w:val="Header"/>
      <w:jc w:val="cent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E2" w:rsidRDefault="00592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AA7"/>
    <w:multiLevelType w:val="hybridMultilevel"/>
    <w:tmpl w:val="1994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B6770"/>
    <w:multiLevelType w:val="hybridMultilevel"/>
    <w:tmpl w:val="6A1AD2C4"/>
    <w:lvl w:ilvl="0" w:tplc="889ADE7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745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6F56"/>
    <w:rsid w:val="00000312"/>
    <w:rsid w:val="00003077"/>
    <w:rsid w:val="00003190"/>
    <w:rsid w:val="0000432F"/>
    <w:rsid w:val="000053C9"/>
    <w:rsid w:val="00011E43"/>
    <w:rsid w:val="00011FB4"/>
    <w:rsid w:val="0001346F"/>
    <w:rsid w:val="00021FF3"/>
    <w:rsid w:val="000225C4"/>
    <w:rsid w:val="000225FC"/>
    <w:rsid w:val="000228F8"/>
    <w:rsid w:val="000307B0"/>
    <w:rsid w:val="00036831"/>
    <w:rsid w:val="000453D3"/>
    <w:rsid w:val="000507E0"/>
    <w:rsid w:val="00050F81"/>
    <w:rsid w:val="00063F55"/>
    <w:rsid w:val="0006412F"/>
    <w:rsid w:val="00066569"/>
    <w:rsid w:val="00066958"/>
    <w:rsid w:val="00073127"/>
    <w:rsid w:val="00075FBD"/>
    <w:rsid w:val="000903D4"/>
    <w:rsid w:val="000912AC"/>
    <w:rsid w:val="00094194"/>
    <w:rsid w:val="000947D3"/>
    <w:rsid w:val="00095805"/>
    <w:rsid w:val="000A2D77"/>
    <w:rsid w:val="000A48C4"/>
    <w:rsid w:val="000A6FEC"/>
    <w:rsid w:val="000A726C"/>
    <w:rsid w:val="000A788E"/>
    <w:rsid w:val="000A7C3B"/>
    <w:rsid w:val="000B08F4"/>
    <w:rsid w:val="000B2BC2"/>
    <w:rsid w:val="000B37DA"/>
    <w:rsid w:val="000B541C"/>
    <w:rsid w:val="000B5BFB"/>
    <w:rsid w:val="000B6090"/>
    <w:rsid w:val="000C009C"/>
    <w:rsid w:val="000C159F"/>
    <w:rsid w:val="000C63D8"/>
    <w:rsid w:val="000C68C9"/>
    <w:rsid w:val="000D253C"/>
    <w:rsid w:val="000D32D1"/>
    <w:rsid w:val="000D68B6"/>
    <w:rsid w:val="000D6A1A"/>
    <w:rsid w:val="000E133E"/>
    <w:rsid w:val="000F03EA"/>
    <w:rsid w:val="000F0F11"/>
    <w:rsid w:val="000F1488"/>
    <w:rsid w:val="001029D4"/>
    <w:rsid w:val="00102E2C"/>
    <w:rsid w:val="001203A1"/>
    <w:rsid w:val="00121F92"/>
    <w:rsid w:val="001243F0"/>
    <w:rsid w:val="001308EF"/>
    <w:rsid w:val="00133AF7"/>
    <w:rsid w:val="00134307"/>
    <w:rsid w:val="0013642C"/>
    <w:rsid w:val="0013656A"/>
    <w:rsid w:val="001366EB"/>
    <w:rsid w:val="00140B2B"/>
    <w:rsid w:val="00145566"/>
    <w:rsid w:val="001458B6"/>
    <w:rsid w:val="0015674B"/>
    <w:rsid w:val="001578A2"/>
    <w:rsid w:val="001624A5"/>
    <w:rsid w:val="00162D73"/>
    <w:rsid w:val="00165CD8"/>
    <w:rsid w:val="00174603"/>
    <w:rsid w:val="00176BB0"/>
    <w:rsid w:val="001811DA"/>
    <w:rsid w:val="00183161"/>
    <w:rsid w:val="00183605"/>
    <w:rsid w:val="00185695"/>
    <w:rsid w:val="00187250"/>
    <w:rsid w:val="00190682"/>
    <w:rsid w:val="00190A04"/>
    <w:rsid w:val="00190D18"/>
    <w:rsid w:val="0019703F"/>
    <w:rsid w:val="001A002B"/>
    <w:rsid w:val="001A158A"/>
    <w:rsid w:val="001A3480"/>
    <w:rsid w:val="001A3CD2"/>
    <w:rsid w:val="001A5C6B"/>
    <w:rsid w:val="001B04E7"/>
    <w:rsid w:val="001B3366"/>
    <w:rsid w:val="001B5223"/>
    <w:rsid w:val="001C0572"/>
    <w:rsid w:val="001C43DF"/>
    <w:rsid w:val="001C5146"/>
    <w:rsid w:val="001C5272"/>
    <w:rsid w:val="001D4ECE"/>
    <w:rsid w:val="001D74EB"/>
    <w:rsid w:val="001E15A6"/>
    <w:rsid w:val="001E50FC"/>
    <w:rsid w:val="001F117B"/>
    <w:rsid w:val="001F73E3"/>
    <w:rsid w:val="002021C2"/>
    <w:rsid w:val="0020255D"/>
    <w:rsid w:val="00202FDC"/>
    <w:rsid w:val="002042A7"/>
    <w:rsid w:val="00206524"/>
    <w:rsid w:val="00206F83"/>
    <w:rsid w:val="0020783D"/>
    <w:rsid w:val="002130A8"/>
    <w:rsid w:val="00213A6A"/>
    <w:rsid w:val="00214854"/>
    <w:rsid w:val="0021687A"/>
    <w:rsid w:val="00220AC9"/>
    <w:rsid w:val="0022293C"/>
    <w:rsid w:val="0022447D"/>
    <w:rsid w:val="00231722"/>
    <w:rsid w:val="0023449A"/>
    <w:rsid w:val="002365B7"/>
    <w:rsid w:val="0024293A"/>
    <w:rsid w:val="00244946"/>
    <w:rsid w:val="0024590B"/>
    <w:rsid w:val="00246110"/>
    <w:rsid w:val="002478BD"/>
    <w:rsid w:val="00250D50"/>
    <w:rsid w:val="0025132E"/>
    <w:rsid w:val="00253F36"/>
    <w:rsid w:val="00254CA8"/>
    <w:rsid w:val="002554C4"/>
    <w:rsid w:val="00256558"/>
    <w:rsid w:val="00256FCC"/>
    <w:rsid w:val="00257796"/>
    <w:rsid w:val="00260830"/>
    <w:rsid w:val="0026240A"/>
    <w:rsid w:val="00262957"/>
    <w:rsid w:val="002640FF"/>
    <w:rsid w:val="00264D3D"/>
    <w:rsid w:val="00272B00"/>
    <w:rsid w:val="0027633E"/>
    <w:rsid w:val="00277C1F"/>
    <w:rsid w:val="002824BC"/>
    <w:rsid w:val="00283FC7"/>
    <w:rsid w:val="00287419"/>
    <w:rsid w:val="00290B7C"/>
    <w:rsid w:val="002912C2"/>
    <w:rsid w:val="002930C8"/>
    <w:rsid w:val="00296254"/>
    <w:rsid w:val="00297AFA"/>
    <w:rsid w:val="002A0B88"/>
    <w:rsid w:val="002A37D1"/>
    <w:rsid w:val="002A656D"/>
    <w:rsid w:val="002B0D17"/>
    <w:rsid w:val="002B2573"/>
    <w:rsid w:val="002B26B9"/>
    <w:rsid w:val="002B7B17"/>
    <w:rsid w:val="002C5810"/>
    <w:rsid w:val="002C6E63"/>
    <w:rsid w:val="002D3546"/>
    <w:rsid w:val="002D418B"/>
    <w:rsid w:val="002D5AFB"/>
    <w:rsid w:val="002D5B1B"/>
    <w:rsid w:val="002D6BF5"/>
    <w:rsid w:val="002E1CB3"/>
    <w:rsid w:val="002E4FBB"/>
    <w:rsid w:val="002F5ABE"/>
    <w:rsid w:val="002F68DB"/>
    <w:rsid w:val="003005EA"/>
    <w:rsid w:val="003110E5"/>
    <w:rsid w:val="003222DE"/>
    <w:rsid w:val="003223FC"/>
    <w:rsid w:val="00322475"/>
    <w:rsid w:val="00322C11"/>
    <w:rsid w:val="0032452A"/>
    <w:rsid w:val="00332855"/>
    <w:rsid w:val="00332DFC"/>
    <w:rsid w:val="003351AB"/>
    <w:rsid w:val="00337384"/>
    <w:rsid w:val="003374CD"/>
    <w:rsid w:val="00337E3C"/>
    <w:rsid w:val="00340B34"/>
    <w:rsid w:val="00342244"/>
    <w:rsid w:val="00343BDE"/>
    <w:rsid w:val="0034611B"/>
    <w:rsid w:val="003471F4"/>
    <w:rsid w:val="0035267A"/>
    <w:rsid w:val="00355CBB"/>
    <w:rsid w:val="00357363"/>
    <w:rsid w:val="00364DDA"/>
    <w:rsid w:val="00370E75"/>
    <w:rsid w:val="00384454"/>
    <w:rsid w:val="00384E6C"/>
    <w:rsid w:val="003860E0"/>
    <w:rsid w:val="00386236"/>
    <w:rsid w:val="00387EB6"/>
    <w:rsid w:val="00390AE7"/>
    <w:rsid w:val="00393A98"/>
    <w:rsid w:val="0039460B"/>
    <w:rsid w:val="00395DEC"/>
    <w:rsid w:val="003A06AB"/>
    <w:rsid w:val="003A4622"/>
    <w:rsid w:val="003A5B13"/>
    <w:rsid w:val="003A5CC6"/>
    <w:rsid w:val="003A6E3C"/>
    <w:rsid w:val="003B1206"/>
    <w:rsid w:val="003B3BF6"/>
    <w:rsid w:val="003B3D69"/>
    <w:rsid w:val="003B730A"/>
    <w:rsid w:val="003B7455"/>
    <w:rsid w:val="003C1CE5"/>
    <w:rsid w:val="003C3A30"/>
    <w:rsid w:val="003D1FA9"/>
    <w:rsid w:val="003D2562"/>
    <w:rsid w:val="003D65BD"/>
    <w:rsid w:val="003E31DB"/>
    <w:rsid w:val="003E5D31"/>
    <w:rsid w:val="003E7D0D"/>
    <w:rsid w:val="003F5C77"/>
    <w:rsid w:val="00402706"/>
    <w:rsid w:val="0041091B"/>
    <w:rsid w:val="004151CC"/>
    <w:rsid w:val="00415536"/>
    <w:rsid w:val="00416A80"/>
    <w:rsid w:val="00420CF7"/>
    <w:rsid w:val="00421F37"/>
    <w:rsid w:val="004223F5"/>
    <w:rsid w:val="004229A0"/>
    <w:rsid w:val="004251C3"/>
    <w:rsid w:val="00425DB5"/>
    <w:rsid w:val="00427386"/>
    <w:rsid w:val="00431262"/>
    <w:rsid w:val="00437D7F"/>
    <w:rsid w:val="00437F63"/>
    <w:rsid w:val="004448CE"/>
    <w:rsid w:val="00446EAA"/>
    <w:rsid w:val="0045005B"/>
    <w:rsid w:val="00450F8A"/>
    <w:rsid w:val="00452D45"/>
    <w:rsid w:val="00456BEF"/>
    <w:rsid w:val="00457711"/>
    <w:rsid w:val="00465E2B"/>
    <w:rsid w:val="004664DD"/>
    <w:rsid w:val="00470A70"/>
    <w:rsid w:val="004713D0"/>
    <w:rsid w:val="00472F83"/>
    <w:rsid w:val="004755C1"/>
    <w:rsid w:val="00483FF0"/>
    <w:rsid w:val="00487B5D"/>
    <w:rsid w:val="0049380E"/>
    <w:rsid w:val="004A2449"/>
    <w:rsid w:val="004A7645"/>
    <w:rsid w:val="004B2B37"/>
    <w:rsid w:val="004B3DB4"/>
    <w:rsid w:val="004B4CA6"/>
    <w:rsid w:val="004B500B"/>
    <w:rsid w:val="004B6B7C"/>
    <w:rsid w:val="004C002E"/>
    <w:rsid w:val="004C3233"/>
    <w:rsid w:val="004C3CB2"/>
    <w:rsid w:val="004C60BE"/>
    <w:rsid w:val="004D1668"/>
    <w:rsid w:val="004D1983"/>
    <w:rsid w:val="004D2C91"/>
    <w:rsid w:val="004D34EA"/>
    <w:rsid w:val="004D62DC"/>
    <w:rsid w:val="004E5D8E"/>
    <w:rsid w:val="004E7AA1"/>
    <w:rsid w:val="004F028B"/>
    <w:rsid w:val="004F19A1"/>
    <w:rsid w:val="004F5F90"/>
    <w:rsid w:val="0050018C"/>
    <w:rsid w:val="005016F5"/>
    <w:rsid w:val="00501F3B"/>
    <w:rsid w:val="005079BC"/>
    <w:rsid w:val="0052028D"/>
    <w:rsid w:val="00520FA1"/>
    <w:rsid w:val="0052366C"/>
    <w:rsid w:val="005264D5"/>
    <w:rsid w:val="0053027F"/>
    <w:rsid w:val="00530424"/>
    <w:rsid w:val="00535719"/>
    <w:rsid w:val="00535BB4"/>
    <w:rsid w:val="00542CEF"/>
    <w:rsid w:val="0054372C"/>
    <w:rsid w:val="00544087"/>
    <w:rsid w:val="00544363"/>
    <w:rsid w:val="00550801"/>
    <w:rsid w:val="00551B8E"/>
    <w:rsid w:val="0055231F"/>
    <w:rsid w:val="0055275D"/>
    <w:rsid w:val="005534BD"/>
    <w:rsid w:val="00554579"/>
    <w:rsid w:val="00554983"/>
    <w:rsid w:val="00556056"/>
    <w:rsid w:val="0056218F"/>
    <w:rsid w:val="00562587"/>
    <w:rsid w:val="00562E58"/>
    <w:rsid w:val="00570B7B"/>
    <w:rsid w:val="005744F5"/>
    <w:rsid w:val="00576164"/>
    <w:rsid w:val="005844BB"/>
    <w:rsid w:val="005851B9"/>
    <w:rsid w:val="005857CC"/>
    <w:rsid w:val="0059235C"/>
    <w:rsid w:val="005924E2"/>
    <w:rsid w:val="0059363E"/>
    <w:rsid w:val="00596EBC"/>
    <w:rsid w:val="005A0373"/>
    <w:rsid w:val="005A03A9"/>
    <w:rsid w:val="005A4017"/>
    <w:rsid w:val="005A520B"/>
    <w:rsid w:val="005B1B4E"/>
    <w:rsid w:val="005B5993"/>
    <w:rsid w:val="005C046F"/>
    <w:rsid w:val="005C1015"/>
    <w:rsid w:val="005C16F8"/>
    <w:rsid w:val="005C2E4F"/>
    <w:rsid w:val="005C5DE5"/>
    <w:rsid w:val="005C5ED7"/>
    <w:rsid w:val="005C6CA3"/>
    <w:rsid w:val="005C7C37"/>
    <w:rsid w:val="005D1BA5"/>
    <w:rsid w:val="005D1FF9"/>
    <w:rsid w:val="005D4488"/>
    <w:rsid w:val="005D4E3B"/>
    <w:rsid w:val="005D5F66"/>
    <w:rsid w:val="005D68E7"/>
    <w:rsid w:val="005E3E9B"/>
    <w:rsid w:val="005E77B4"/>
    <w:rsid w:val="005F0198"/>
    <w:rsid w:val="005F2F34"/>
    <w:rsid w:val="005F3C6B"/>
    <w:rsid w:val="005F4136"/>
    <w:rsid w:val="005F79A4"/>
    <w:rsid w:val="005F79EE"/>
    <w:rsid w:val="00605CFE"/>
    <w:rsid w:val="006073C5"/>
    <w:rsid w:val="00613330"/>
    <w:rsid w:val="0061572C"/>
    <w:rsid w:val="006227A2"/>
    <w:rsid w:val="0062282C"/>
    <w:rsid w:val="006251FD"/>
    <w:rsid w:val="006272AE"/>
    <w:rsid w:val="006279DA"/>
    <w:rsid w:val="00633650"/>
    <w:rsid w:val="00633E78"/>
    <w:rsid w:val="00635E95"/>
    <w:rsid w:val="00640C58"/>
    <w:rsid w:val="006478A4"/>
    <w:rsid w:val="00653EF4"/>
    <w:rsid w:val="00656968"/>
    <w:rsid w:val="00656F5A"/>
    <w:rsid w:val="00664DB8"/>
    <w:rsid w:val="0066698D"/>
    <w:rsid w:val="0066711E"/>
    <w:rsid w:val="00667ED1"/>
    <w:rsid w:val="006723D3"/>
    <w:rsid w:val="00673CBE"/>
    <w:rsid w:val="00681C81"/>
    <w:rsid w:val="0068341D"/>
    <w:rsid w:val="006872BF"/>
    <w:rsid w:val="006967DF"/>
    <w:rsid w:val="00696A4F"/>
    <w:rsid w:val="0069756F"/>
    <w:rsid w:val="006A0259"/>
    <w:rsid w:val="006A40AF"/>
    <w:rsid w:val="006A5E1E"/>
    <w:rsid w:val="006B000C"/>
    <w:rsid w:val="006B0B01"/>
    <w:rsid w:val="006B5D65"/>
    <w:rsid w:val="006B6B3D"/>
    <w:rsid w:val="006B6EC8"/>
    <w:rsid w:val="006B71C9"/>
    <w:rsid w:val="006B7940"/>
    <w:rsid w:val="006C01D2"/>
    <w:rsid w:val="006C35EC"/>
    <w:rsid w:val="006D39A1"/>
    <w:rsid w:val="006D3E0C"/>
    <w:rsid w:val="006D43D6"/>
    <w:rsid w:val="006D5017"/>
    <w:rsid w:val="006D52E1"/>
    <w:rsid w:val="006E08A0"/>
    <w:rsid w:val="006E2431"/>
    <w:rsid w:val="006F21DE"/>
    <w:rsid w:val="006F6475"/>
    <w:rsid w:val="00701CD2"/>
    <w:rsid w:val="00703B26"/>
    <w:rsid w:val="007054C1"/>
    <w:rsid w:val="007054C3"/>
    <w:rsid w:val="007073F4"/>
    <w:rsid w:val="007133E0"/>
    <w:rsid w:val="00713825"/>
    <w:rsid w:val="00715872"/>
    <w:rsid w:val="00721238"/>
    <w:rsid w:val="00725EB2"/>
    <w:rsid w:val="007322D6"/>
    <w:rsid w:val="007351C7"/>
    <w:rsid w:val="00735B47"/>
    <w:rsid w:val="007440BB"/>
    <w:rsid w:val="00750999"/>
    <w:rsid w:val="00753513"/>
    <w:rsid w:val="00753A9D"/>
    <w:rsid w:val="007543E0"/>
    <w:rsid w:val="00757AFA"/>
    <w:rsid w:val="00760301"/>
    <w:rsid w:val="00771BFA"/>
    <w:rsid w:val="00772269"/>
    <w:rsid w:val="00773C3B"/>
    <w:rsid w:val="00774D9C"/>
    <w:rsid w:val="007764E3"/>
    <w:rsid w:val="00780D21"/>
    <w:rsid w:val="00781366"/>
    <w:rsid w:val="00782621"/>
    <w:rsid w:val="00782CCF"/>
    <w:rsid w:val="0078335F"/>
    <w:rsid w:val="007849BA"/>
    <w:rsid w:val="00785839"/>
    <w:rsid w:val="007871A3"/>
    <w:rsid w:val="00793317"/>
    <w:rsid w:val="007934A9"/>
    <w:rsid w:val="00794719"/>
    <w:rsid w:val="00796DE4"/>
    <w:rsid w:val="007A17A0"/>
    <w:rsid w:val="007A1DE6"/>
    <w:rsid w:val="007A3D6E"/>
    <w:rsid w:val="007A54EE"/>
    <w:rsid w:val="007B0C55"/>
    <w:rsid w:val="007B2D4C"/>
    <w:rsid w:val="007B6173"/>
    <w:rsid w:val="007C2E3E"/>
    <w:rsid w:val="007D2610"/>
    <w:rsid w:val="007D28B3"/>
    <w:rsid w:val="007D2C35"/>
    <w:rsid w:val="007E51E0"/>
    <w:rsid w:val="007E6AD2"/>
    <w:rsid w:val="007E6C91"/>
    <w:rsid w:val="007F49DC"/>
    <w:rsid w:val="00801032"/>
    <w:rsid w:val="008028D9"/>
    <w:rsid w:val="008043C7"/>
    <w:rsid w:val="00807673"/>
    <w:rsid w:val="00807F57"/>
    <w:rsid w:val="00813097"/>
    <w:rsid w:val="00816178"/>
    <w:rsid w:val="00816427"/>
    <w:rsid w:val="00816E8B"/>
    <w:rsid w:val="0081743E"/>
    <w:rsid w:val="008226D5"/>
    <w:rsid w:val="00826F5C"/>
    <w:rsid w:val="00830A0F"/>
    <w:rsid w:val="00832371"/>
    <w:rsid w:val="00842495"/>
    <w:rsid w:val="00843EE4"/>
    <w:rsid w:val="008453C9"/>
    <w:rsid w:val="00851061"/>
    <w:rsid w:val="008514B6"/>
    <w:rsid w:val="00851A0E"/>
    <w:rsid w:val="0086222A"/>
    <w:rsid w:val="00862C3A"/>
    <w:rsid w:val="0086534D"/>
    <w:rsid w:val="00866ADB"/>
    <w:rsid w:val="00870996"/>
    <w:rsid w:val="008757A7"/>
    <w:rsid w:val="0087643B"/>
    <w:rsid w:val="00876849"/>
    <w:rsid w:val="008A0608"/>
    <w:rsid w:val="008A1062"/>
    <w:rsid w:val="008A1580"/>
    <w:rsid w:val="008A30B3"/>
    <w:rsid w:val="008A6801"/>
    <w:rsid w:val="008A71DA"/>
    <w:rsid w:val="008B4513"/>
    <w:rsid w:val="008B4E53"/>
    <w:rsid w:val="008B50CD"/>
    <w:rsid w:val="008B51C4"/>
    <w:rsid w:val="008B5E9E"/>
    <w:rsid w:val="008B7E22"/>
    <w:rsid w:val="008C304F"/>
    <w:rsid w:val="008C31B5"/>
    <w:rsid w:val="008C3F77"/>
    <w:rsid w:val="008C4877"/>
    <w:rsid w:val="008C6FA8"/>
    <w:rsid w:val="008C7721"/>
    <w:rsid w:val="008D2967"/>
    <w:rsid w:val="008D2E80"/>
    <w:rsid w:val="008D4207"/>
    <w:rsid w:val="008E1DEE"/>
    <w:rsid w:val="008E2325"/>
    <w:rsid w:val="008E57D8"/>
    <w:rsid w:val="008F02CB"/>
    <w:rsid w:val="008F1B2D"/>
    <w:rsid w:val="008F3B85"/>
    <w:rsid w:val="008F72E6"/>
    <w:rsid w:val="008F7914"/>
    <w:rsid w:val="0090112E"/>
    <w:rsid w:val="00903373"/>
    <w:rsid w:val="0091157E"/>
    <w:rsid w:val="009119C1"/>
    <w:rsid w:val="00924094"/>
    <w:rsid w:val="009278CD"/>
    <w:rsid w:val="009364D0"/>
    <w:rsid w:val="00937542"/>
    <w:rsid w:val="00937966"/>
    <w:rsid w:val="00942418"/>
    <w:rsid w:val="009429EA"/>
    <w:rsid w:val="00947F7C"/>
    <w:rsid w:val="00954363"/>
    <w:rsid w:val="00954540"/>
    <w:rsid w:val="00954CB4"/>
    <w:rsid w:val="00955296"/>
    <w:rsid w:val="00961963"/>
    <w:rsid w:val="00972BEA"/>
    <w:rsid w:val="00973B8B"/>
    <w:rsid w:val="00973C04"/>
    <w:rsid w:val="009769AF"/>
    <w:rsid w:val="00977813"/>
    <w:rsid w:val="00977AED"/>
    <w:rsid w:val="00982B4D"/>
    <w:rsid w:val="00985D37"/>
    <w:rsid w:val="00990A69"/>
    <w:rsid w:val="00994C0F"/>
    <w:rsid w:val="009A0CEF"/>
    <w:rsid w:val="009A2B5B"/>
    <w:rsid w:val="009A6693"/>
    <w:rsid w:val="009A7F77"/>
    <w:rsid w:val="009B167C"/>
    <w:rsid w:val="009B3C93"/>
    <w:rsid w:val="009B456B"/>
    <w:rsid w:val="009B52BE"/>
    <w:rsid w:val="009C2254"/>
    <w:rsid w:val="009D7410"/>
    <w:rsid w:val="009D7D41"/>
    <w:rsid w:val="009E43C0"/>
    <w:rsid w:val="009E4606"/>
    <w:rsid w:val="009E7173"/>
    <w:rsid w:val="00A007C5"/>
    <w:rsid w:val="00A10224"/>
    <w:rsid w:val="00A265DF"/>
    <w:rsid w:val="00A278CB"/>
    <w:rsid w:val="00A32263"/>
    <w:rsid w:val="00A3500D"/>
    <w:rsid w:val="00A350E7"/>
    <w:rsid w:val="00A45FA5"/>
    <w:rsid w:val="00A461AC"/>
    <w:rsid w:val="00A51DDB"/>
    <w:rsid w:val="00A520F2"/>
    <w:rsid w:val="00A539D1"/>
    <w:rsid w:val="00A5477D"/>
    <w:rsid w:val="00A55448"/>
    <w:rsid w:val="00A5669C"/>
    <w:rsid w:val="00A608E7"/>
    <w:rsid w:val="00A61324"/>
    <w:rsid w:val="00A62728"/>
    <w:rsid w:val="00A62D3C"/>
    <w:rsid w:val="00A64B7C"/>
    <w:rsid w:val="00A65DA3"/>
    <w:rsid w:val="00A710CF"/>
    <w:rsid w:val="00A725B4"/>
    <w:rsid w:val="00A736CC"/>
    <w:rsid w:val="00A7477E"/>
    <w:rsid w:val="00A75267"/>
    <w:rsid w:val="00A7607D"/>
    <w:rsid w:val="00A83B7E"/>
    <w:rsid w:val="00A854CA"/>
    <w:rsid w:val="00A8705F"/>
    <w:rsid w:val="00A87937"/>
    <w:rsid w:val="00A92500"/>
    <w:rsid w:val="00A9764A"/>
    <w:rsid w:val="00A97FB8"/>
    <w:rsid w:val="00AA0DAC"/>
    <w:rsid w:val="00AA4D0C"/>
    <w:rsid w:val="00AA67EF"/>
    <w:rsid w:val="00AB00A1"/>
    <w:rsid w:val="00AB4302"/>
    <w:rsid w:val="00AB684E"/>
    <w:rsid w:val="00AB7AFF"/>
    <w:rsid w:val="00AC01B0"/>
    <w:rsid w:val="00AC078E"/>
    <w:rsid w:val="00AC093F"/>
    <w:rsid w:val="00AC4D95"/>
    <w:rsid w:val="00AC7E7C"/>
    <w:rsid w:val="00AD245F"/>
    <w:rsid w:val="00AD76AD"/>
    <w:rsid w:val="00AE3932"/>
    <w:rsid w:val="00AE4D65"/>
    <w:rsid w:val="00AE7EFE"/>
    <w:rsid w:val="00AF4A44"/>
    <w:rsid w:val="00AF5630"/>
    <w:rsid w:val="00B06F18"/>
    <w:rsid w:val="00B1048F"/>
    <w:rsid w:val="00B11E02"/>
    <w:rsid w:val="00B138F2"/>
    <w:rsid w:val="00B15F5B"/>
    <w:rsid w:val="00B17BDD"/>
    <w:rsid w:val="00B21561"/>
    <w:rsid w:val="00B25FAD"/>
    <w:rsid w:val="00B26174"/>
    <w:rsid w:val="00B312C6"/>
    <w:rsid w:val="00B33AEB"/>
    <w:rsid w:val="00B36B9D"/>
    <w:rsid w:val="00B37F00"/>
    <w:rsid w:val="00B40888"/>
    <w:rsid w:val="00B40CA4"/>
    <w:rsid w:val="00B4173F"/>
    <w:rsid w:val="00B43766"/>
    <w:rsid w:val="00B43EBB"/>
    <w:rsid w:val="00B44F42"/>
    <w:rsid w:val="00B465D8"/>
    <w:rsid w:val="00B47145"/>
    <w:rsid w:val="00B52086"/>
    <w:rsid w:val="00B52BA6"/>
    <w:rsid w:val="00B565F3"/>
    <w:rsid w:val="00B60517"/>
    <w:rsid w:val="00B62D1F"/>
    <w:rsid w:val="00B636BD"/>
    <w:rsid w:val="00B648D6"/>
    <w:rsid w:val="00B65E9B"/>
    <w:rsid w:val="00B7009E"/>
    <w:rsid w:val="00B711F4"/>
    <w:rsid w:val="00B71CE9"/>
    <w:rsid w:val="00B754EB"/>
    <w:rsid w:val="00B75D44"/>
    <w:rsid w:val="00B76BCF"/>
    <w:rsid w:val="00B810D1"/>
    <w:rsid w:val="00B828D9"/>
    <w:rsid w:val="00B82A6A"/>
    <w:rsid w:val="00B82C20"/>
    <w:rsid w:val="00B8610A"/>
    <w:rsid w:val="00B86391"/>
    <w:rsid w:val="00B87ECC"/>
    <w:rsid w:val="00B91903"/>
    <w:rsid w:val="00B95901"/>
    <w:rsid w:val="00BA1B23"/>
    <w:rsid w:val="00BA34CC"/>
    <w:rsid w:val="00BA5C51"/>
    <w:rsid w:val="00BA6846"/>
    <w:rsid w:val="00BB1AEE"/>
    <w:rsid w:val="00BB7F3B"/>
    <w:rsid w:val="00BC23B5"/>
    <w:rsid w:val="00BC53F9"/>
    <w:rsid w:val="00BD2E0F"/>
    <w:rsid w:val="00BD452C"/>
    <w:rsid w:val="00BD68B5"/>
    <w:rsid w:val="00BE07A7"/>
    <w:rsid w:val="00BE396F"/>
    <w:rsid w:val="00BE481A"/>
    <w:rsid w:val="00BE6CD5"/>
    <w:rsid w:val="00BF268F"/>
    <w:rsid w:val="00BF3FD0"/>
    <w:rsid w:val="00BF46DE"/>
    <w:rsid w:val="00C01EAE"/>
    <w:rsid w:val="00C01EBF"/>
    <w:rsid w:val="00C0277B"/>
    <w:rsid w:val="00C044EE"/>
    <w:rsid w:val="00C15ED7"/>
    <w:rsid w:val="00C21B60"/>
    <w:rsid w:val="00C26F53"/>
    <w:rsid w:val="00C278EE"/>
    <w:rsid w:val="00C31EE7"/>
    <w:rsid w:val="00C32508"/>
    <w:rsid w:val="00C377B3"/>
    <w:rsid w:val="00C41266"/>
    <w:rsid w:val="00C42B44"/>
    <w:rsid w:val="00C44B0F"/>
    <w:rsid w:val="00C44BC9"/>
    <w:rsid w:val="00C46932"/>
    <w:rsid w:val="00C52AD9"/>
    <w:rsid w:val="00C54AA1"/>
    <w:rsid w:val="00C57514"/>
    <w:rsid w:val="00C61491"/>
    <w:rsid w:val="00C61A7A"/>
    <w:rsid w:val="00C83537"/>
    <w:rsid w:val="00C842AF"/>
    <w:rsid w:val="00C85234"/>
    <w:rsid w:val="00C855AB"/>
    <w:rsid w:val="00C86A9B"/>
    <w:rsid w:val="00C91C0E"/>
    <w:rsid w:val="00C97898"/>
    <w:rsid w:val="00C978AE"/>
    <w:rsid w:val="00C97A67"/>
    <w:rsid w:val="00CA04CC"/>
    <w:rsid w:val="00CA07FE"/>
    <w:rsid w:val="00CA1043"/>
    <w:rsid w:val="00CA21F7"/>
    <w:rsid w:val="00CA3C84"/>
    <w:rsid w:val="00CA42F6"/>
    <w:rsid w:val="00CA6455"/>
    <w:rsid w:val="00CA6CA5"/>
    <w:rsid w:val="00CB0BBA"/>
    <w:rsid w:val="00CB1195"/>
    <w:rsid w:val="00CB371B"/>
    <w:rsid w:val="00CC0836"/>
    <w:rsid w:val="00CC30E2"/>
    <w:rsid w:val="00CD3456"/>
    <w:rsid w:val="00CD38DC"/>
    <w:rsid w:val="00CD7DF6"/>
    <w:rsid w:val="00CE1F7F"/>
    <w:rsid w:val="00CE2022"/>
    <w:rsid w:val="00CE7B1F"/>
    <w:rsid w:val="00CE7EE8"/>
    <w:rsid w:val="00CF0239"/>
    <w:rsid w:val="00CF0FE1"/>
    <w:rsid w:val="00CF278B"/>
    <w:rsid w:val="00CF7BF5"/>
    <w:rsid w:val="00D0042C"/>
    <w:rsid w:val="00D03E60"/>
    <w:rsid w:val="00D0483F"/>
    <w:rsid w:val="00D06E10"/>
    <w:rsid w:val="00D11F35"/>
    <w:rsid w:val="00D14F79"/>
    <w:rsid w:val="00D26E83"/>
    <w:rsid w:val="00D27EDE"/>
    <w:rsid w:val="00D30EAD"/>
    <w:rsid w:val="00D34353"/>
    <w:rsid w:val="00D35D18"/>
    <w:rsid w:val="00D3707C"/>
    <w:rsid w:val="00D4405C"/>
    <w:rsid w:val="00D4617D"/>
    <w:rsid w:val="00D5096E"/>
    <w:rsid w:val="00D51054"/>
    <w:rsid w:val="00D510F7"/>
    <w:rsid w:val="00D51655"/>
    <w:rsid w:val="00D53012"/>
    <w:rsid w:val="00D53A0C"/>
    <w:rsid w:val="00D56399"/>
    <w:rsid w:val="00D5786B"/>
    <w:rsid w:val="00D619EB"/>
    <w:rsid w:val="00D6477C"/>
    <w:rsid w:val="00D67961"/>
    <w:rsid w:val="00D750D9"/>
    <w:rsid w:val="00D77F99"/>
    <w:rsid w:val="00D805C5"/>
    <w:rsid w:val="00D83704"/>
    <w:rsid w:val="00D86052"/>
    <w:rsid w:val="00D86799"/>
    <w:rsid w:val="00D9103C"/>
    <w:rsid w:val="00D91100"/>
    <w:rsid w:val="00D931AF"/>
    <w:rsid w:val="00D936F3"/>
    <w:rsid w:val="00DA34F6"/>
    <w:rsid w:val="00DA4411"/>
    <w:rsid w:val="00DA79C2"/>
    <w:rsid w:val="00DB5630"/>
    <w:rsid w:val="00DB6263"/>
    <w:rsid w:val="00DC62D2"/>
    <w:rsid w:val="00DC6FF4"/>
    <w:rsid w:val="00DD43A2"/>
    <w:rsid w:val="00DD47A4"/>
    <w:rsid w:val="00DD72BF"/>
    <w:rsid w:val="00DD7ADB"/>
    <w:rsid w:val="00DD7B09"/>
    <w:rsid w:val="00DE1E6F"/>
    <w:rsid w:val="00DE3F76"/>
    <w:rsid w:val="00DE6F31"/>
    <w:rsid w:val="00DE74AF"/>
    <w:rsid w:val="00DE7B6E"/>
    <w:rsid w:val="00DF1406"/>
    <w:rsid w:val="00DF2596"/>
    <w:rsid w:val="00DF62D1"/>
    <w:rsid w:val="00DF6467"/>
    <w:rsid w:val="00DF71E7"/>
    <w:rsid w:val="00E00337"/>
    <w:rsid w:val="00E00E09"/>
    <w:rsid w:val="00E02C68"/>
    <w:rsid w:val="00E10A52"/>
    <w:rsid w:val="00E151D5"/>
    <w:rsid w:val="00E178B1"/>
    <w:rsid w:val="00E217E1"/>
    <w:rsid w:val="00E21AA9"/>
    <w:rsid w:val="00E24B99"/>
    <w:rsid w:val="00E25EF3"/>
    <w:rsid w:val="00E27CEC"/>
    <w:rsid w:val="00E316A5"/>
    <w:rsid w:val="00E348C6"/>
    <w:rsid w:val="00E34A4B"/>
    <w:rsid w:val="00E34B24"/>
    <w:rsid w:val="00E41E73"/>
    <w:rsid w:val="00E4412F"/>
    <w:rsid w:val="00E544C6"/>
    <w:rsid w:val="00E54AB5"/>
    <w:rsid w:val="00E56B1A"/>
    <w:rsid w:val="00E61D93"/>
    <w:rsid w:val="00E626E9"/>
    <w:rsid w:val="00E63BAA"/>
    <w:rsid w:val="00E63D7C"/>
    <w:rsid w:val="00E64E6E"/>
    <w:rsid w:val="00E6589C"/>
    <w:rsid w:val="00E65C17"/>
    <w:rsid w:val="00E67EF7"/>
    <w:rsid w:val="00E713C6"/>
    <w:rsid w:val="00E71C53"/>
    <w:rsid w:val="00E71F9D"/>
    <w:rsid w:val="00E73DBD"/>
    <w:rsid w:val="00E7616E"/>
    <w:rsid w:val="00E761CF"/>
    <w:rsid w:val="00E83239"/>
    <w:rsid w:val="00E946D5"/>
    <w:rsid w:val="00E97178"/>
    <w:rsid w:val="00EA03D4"/>
    <w:rsid w:val="00EA04BC"/>
    <w:rsid w:val="00EA4D25"/>
    <w:rsid w:val="00EA59E3"/>
    <w:rsid w:val="00EA6A51"/>
    <w:rsid w:val="00EA78B0"/>
    <w:rsid w:val="00EB3CB8"/>
    <w:rsid w:val="00EB690E"/>
    <w:rsid w:val="00EC5818"/>
    <w:rsid w:val="00EC6AB8"/>
    <w:rsid w:val="00ED54EC"/>
    <w:rsid w:val="00EE30AF"/>
    <w:rsid w:val="00EE37B7"/>
    <w:rsid w:val="00EE3C26"/>
    <w:rsid w:val="00EF190A"/>
    <w:rsid w:val="00EF1911"/>
    <w:rsid w:val="00EF1AC4"/>
    <w:rsid w:val="00EF48DC"/>
    <w:rsid w:val="00F005E1"/>
    <w:rsid w:val="00F044D3"/>
    <w:rsid w:val="00F04563"/>
    <w:rsid w:val="00F07BF1"/>
    <w:rsid w:val="00F114D7"/>
    <w:rsid w:val="00F1587E"/>
    <w:rsid w:val="00F20C41"/>
    <w:rsid w:val="00F20E89"/>
    <w:rsid w:val="00F23310"/>
    <w:rsid w:val="00F23B5F"/>
    <w:rsid w:val="00F278A5"/>
    <w:rsid w:val="00F3079C"/>
    <w:rsid w:val="00F31501"/>
    <w:rsid w:val="00F335B4"/>
    <w:rsid w:val="00F37A79"/>
    <w:rsid w:val="00F40AD4"/>
    <w:rsid w:val="00F40C92"/>
    <w:rsid w:val="00F43AC9"/>
    <w:rsid w:val="00F44010"/>
    <w:rsid w:val="00F45FC4"/>
    <w:rsid w:val="00F51621"/>
    <w:rsid w:val="00F53C15"/>
    <w:rsid w:val="00F630B2"/>
    <w:rsid w:val="00F632A4"/>
    <w:rsid w:val="00F646BC"/>
    <w:rsid w:val="00F73DC9"/>
    <w:rsid w:val="00F73E56"/>
    <w:rsid w:val="00F7764E"/>
    <w:rsid w:val="00F81EA3"/>
    <w:rsid w:val="00F83072"/>
    <w:rsid w:val="00FA1A6C"/>
    <w:rsid w:val="00FA3380"/>
    <w:rsid w:val="00FA3980"/>
    <w:rsid w:val="00FA434D"/>
    <w:rsid w:val="00FA5918"/>
    <w:rsid w:val="00FA7614"/>
    <w:rsid w:val="00FA7B5D"/>
    <w:rsid w:val="00FB354F"/>
    <w:rsid w:val="00FB6F56"/>
    <w:rsid w:val="00FB7D47"/>
    <w:rsid w:val="00FC4471"/>
    <w:rsid w:val="00FC4A99"/>
    <w:rsid w:val="00FC7093"/>
    <w:rsid w:val="00FD0F73"/>
    <w:rsid w:val="00FE03D5"/>
    <w:rsid w:val="00FE221F"/>
    <w:rsid w:val="00FE3115"/>
    <w:rsid w:val="00FE317B"/>
    <w:rsid w:val="00FE4781"/>
    <w:rsid w:val="00FE6515"/>
    <w:rsid w:val="00FE6B19"/>
    <w:rsid w:val="00FE74ED"/>
    <w:rsid w:val="00FF190F"/>
    <w:rsid w:val="00FF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5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56"/>
  </w:style>
  <w:style w:type="paragraph" w:styleId="NoSpacing">
    <w:name w:val="No Spacing"/>
    <w:uiPriority w:val="1"/>
    <w:qFormat/>
    <w:rsid w:val="00FB6F56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56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830"/>
    <w:rPr>
      <w:rFonts w:ascii="Courier New" w:eastAsia="Times New Roman" w:hAnsi="Courier New" w:cs="Courier New"/>
      <w:sz w:val="20"/>
      <w:szCs w:val="20"/>
      <w:lang w:bidi="bn-BD"/>
    </w:rPr>
  </w:style>
  <w:style w:type="paragraph" w:styleId="ListParagraph">
    <w:name w:val="List Paragraph"/>
    <w:basedOn w:val="Normal"/>
    <w:uiPriority w:val="34"/>
    <w:qFormat/>
    <w:rsid w:val="008F72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D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45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C1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85034656msonormal">
    <w:name w:val="yiv3985034656msonormal"/>
    <w:basedOn w:val="Normal"/>
    <w:uiPriority w:val="99"/>
    <w:rsid w:val="00697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uiPriority w:val="99"/>
    <w:rsid w:val="00772269"/>
    <w:rPr>
      <w:rFonts w:eastAsia="Arial Unicode MS" w:cs="Arial Unicode MS"/>
      <w:color w:val="000000"/>
      <w:sz w:val="24"/>
      <w:szCs w:val="24"/>
      <w:u w:color="000000"/>
      <w:lang w:bidi="bn-IN"/>
    </w:rPr>
  </w:style>
  <w:style w:type="paragraph" w:customStyle="1" w:styleId="paragraph">
    <w:name w:val="paragraph"/>
    <w:basedOn w:val="Normal"/>
    <w:rsid w:val="00C97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y2iqfc">
    <w:name w:val="y2iqfc"/>
    <w:basedOn w:val="DefaultParagraphFont"/>
    <w:rsid w:val="002B0D17"/>
  </w:style>
  <w:style w:type="character" w:customStyle="1" w:styleId="normaltextrun">
    <w:name w:val="normaltextrun"/>
    <w:basedOn w:val="DefaultParagraphFont"/>
    <w:rsid w:val="00C0277B"/>
  </w:style>
  <w:style w:type="character" w:styleId="Strong">
    <w:name w:val="Strong"/>
    <w:basedOn w:val="DefaultParagraphFont"/>
    <w:uiPriority w:val="22"/>
    <w:qFormat/>
    <w:rsid w:val="00F2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260</cp:revision>
  <cp:lastPrinted>2021-06-17T23:30:00Z</cp:lastPrinted>
  <dcterms:created xsi:type="dcterms:W3CDTF">2021-04-17T16:56:00Z</dcterms:created>
  <dcterms:modified xsi:type="dcterms:W3CDTF">2021-11-24T20:26:00Z</dcterms:modified>
</cp:coreProperties>
</file>